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269"/>
        <w:gridCol w:w="6019"/>
      </w:tblGrid>
      <w:tr w:rsidR="00AB0B04" w:rsidRPr="00403B34" w14:paraId="32B682B4" w14:textId="77777777" w:rsidTr="00FB59D5">
        <w:trPr>
          <w:trHeight w:val="851"/>
        </w:trPr>
        <w:tc>
          <w:tcPr>
            <w:tcW w:w="3306" w:type="dxa"/>
          </w:tcPr>
          <w:p w14:paraId="45A33915" w14:textId="77777777" w:rsidR="00326390" w:rsidRPr="00403B34" w:rsidRDefault="00FB59D5" w:rsidP="005733F1">
            <w:pPr>
              <w:tabs>
                <w:tab w:val="center" w:pos="1800"/>
                <w:tab w:val="center" w:pos="6300"/>
              </w:tabs>
              <w:jc w:val="center"/>
              <w:rPr>
                <w:b/>
                <w:color w:val="000000" w:themeColor="text1"/>
                <w:sz w:val="26"/>
                <w:szCs w:val="26"/>
              </w:rPr>
            </w:pPr>
            <w:r w:rsidRPr="00403B34">
              <w:rPr>
                <w:b/>
                <w:noProof/>
                <w:color w:val="000000" w:themeColor="text1"/>
                <w:sz w:val="26"/>
                <w:szCs w:val="26"/>
              </w:rPr>
              <w:t>ỦY BAN NHÂN DÂN</w:t>
            </w:r>
          </w:p>
          <w:p w14:paraId="21D1A303" w14:textId="77777777" w:rsidR="006C41E6" w:rsidRPr="00403B34" w:rsidRDefault="009D39B8" w:rsidP="00026011">
            <w:pPr>
              <w:tabs>
                <w:tab w:val="center" w:pos="1800"/>
                <w:tab w:val="center" w:pos="6300"/>
              </w:tabs>
              <w:jc w:val="center"/>
              <w:rPr>
                <w:b/>
                <w:color w:val="000000" w:themeColor="text1"/>
                <w:sz w:val="26"/>
                <w:szCs w:val="26"/>
              </w:rPr>
            </w:pPr>
            <w:r w:rsidRPr="00403B34">
              <w:rPr>
                <w:b/>
                <w:noProof/>
                <w:color w:val="000000" w:themeColor="text1"/>
                <w:sz w:val="26"/>
                <w:szCs w:val="26"/>
              </w:rPr>
              <mc:AlternateContent>
                <mc:Choice Requires="wps">
                  <w:drawing>
                    <wp:anchor distT="0" distB="0" distL="114300" distR="114300" simplePos="0" relativeHeight="251662336" behindDoc="0" locked="0" layoutInCell="1" allowOverlap="1" wp14:anchorId="73AA5411" wp14:editId="37FDB87C">
                      <wp:simplePos x="0" y="0"/>
                      <wp:positionH relativeFrom="column">
                        <wp:posOffset>644525</wp:posOffset>
                      </wp:positionH>
                      <wp:positionV relativeFrom="paragraph">
                        <wp:posOffset>215265</wp:posOffset>
                      </wp:positionV>
                      <wp:extent cx="6413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1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916918"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0.75pt,16.95pt" to="101.2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" strokecolor="black [3040]"/>
                  </w:pict>
                </mc:Fallback>
              </mc:AlternateContent>
            </w:r>
            <w:r w:rsidR="00FB59D5" w:rsidRPr="00403B34">
              <w:rPr>
                <w:b/>
                <w:color w:val="000000" w:themeColor="text1"/>
                <w:sz w:val="26"/>
                <w:szCs w:val="26"/>
              </w:rPr>
              <w:t xml:space="preserve">TỈNH </w:t>
            </w:r>
            <w:r w:rsidR="00FB59D5" w:rsidRPr="00403B34">
              <w:rPr>
                <w:b/>
                <w:color w:val="000000" w:themeColor="text1"/>
                <w:sz w:val="26"/>
                <w:szCs w:val="26"/>
                <w:lang w:val="vi-VN"/>
              </w:rPr>
              <w:t>ĐỒNG</w:t>
            </w:r>
            <w:r w:rsidR="00FB59D5" w:rsidRPr="00403B34">
              <w:rPr>
                <w:b/>
                <w:color w:val="000000" w:themeColor="text1"/>
                <w:sz w:val="26"/>
                <w:szCs w:val="26"/>
              </w:rPr>
              <w:t xml:space="preserve"> </w:t>
            </w:r>
            <w:r w:rsidR="00026011" w:rsidRPr="00403B34">
              <w:rPr>
                <w:b/>
                <w:color w:val="000000" w:themeColor="text1"/>
                <w:sz w:val="26"/>
                <w:szCs w:val="26"/>
              </w:rPr>
              <w:t>NAI</w:t>
            </w:r>
          </w:p>
        </w:tc>
        <w:tc>
          <w:tcPr>
            <w:tcW w:w="6099" w:type="dxa"/>
          </w:tcPr>
          <w:p w14:paraId="02676F67" w14:textId="77777777" w:rsidR="00326390" w:rsidRPr="00403B34" w:rsidRDefault="00326390" w:rsidP="005733F1">
            <w:pPr>
              <w:tabs>
                <w:tab w:val="center" w:pos="1800"/>
                <w:tab w:val="center" w:pos="6300"/>
              </w:tabs>
              <w:jc w:val="center"/>
              <w:rPr>
                <w:color w:val="000000" w:themeColor="text1"/>
                <w:sz w:val="26"/>
              </w:rPr>
            </w:pPr>
            <w:r w:rsidRPr="00403B34">
              <w:rPr>
                <w:b/>
                <w:color w:val="000000" w:themeColor="text1"/>
                <w:sz w:val="26"/>
              </w:rPr>
              <w:t>CỘNG HÒA XÃ HỘI CHỦ NGHĨA VIỆT NAM</w:t>
            </w:r>
          </w:p>
          <w:p w14:paraId="55297691" w14:textId="77777777" w:rsidR="00326390" w:rsidRPr="00403B34" w:rsidRDefault="009D39B8" w:rsidP="005733F1">
            <w:pPr>
              <w:tabs>
                <w:tab w:val="center" w:pos="1800"/>
                <w:tab w:val="center" w:pos="6300"/>
              </w:tabs>
              <w:jc w:val="center"/>
              <w:rPr>
                <w:color w:val="000000" w:themeColor="text1"/>
                <w:sz w:val="28"/>
                <w:szCs w:val="28"/>
              </w:rPr>
            </w:pPr>
            <w:r w:rsidRPr="00403B34">
              <w:rPr>
                <w:b/>
                <w:noProof/>
                <w:color w:val="000000" w:themeColor="text1"/>
                <w:sz w:val="26"/>
                <w:szCs w:val="28"/>
              </w:rPr>
              <mc:AlternateContent>
                <mc:Choice Requires="wps">
                  <w:drawing>
                    <wp:anchor distT="0" distB="0" distL="114300" distR="114300" simplePos="0" relativeHeight="251663360" behindDoc="0" locked="0" layoutInCell="1" allowOverlap="1" wp14:anchorId="7C6E5DCA" wp14:editId="5ABC70EF">
                      <wp:simplePos x="0" y="0"/>
                      <wp:positionH relativeFrom="column">
                        <wp:posOffset>842010</wp:posOffset>
                      </wp:positionH>
                      <wp:positionV relativeFrom="paragraph">
                        <wp:posOffset>220345</wp:posOffset>
                      </wp:positionV>
                      <wp:extent cx="20383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67CB52"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pt,17.35pt" to="226.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x2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" strokecolor="black [3040]"/>
                  </w:pict>
                </mc:Fallback>
              </mc:AlternateContent>
            </w:r>
            <w:r w:rsidR="00326390" w:rsidRPr="00403B34">
              <w:rPr>
                <w:b/>
                <w:color w:val="000000" w:themeColor="text1"/>
                <w:sz w:val="26"/>
                <w:szCs w:val="28"/>
              </w:rPr>
              <w:t>Độc lập – Tự do – Hạnh phúc</w:t>
            </w:r>
          </w:p>
        </w:tc>
      </w:tr>
      <w:tr w:rsidR="00AB0B04" w:rsidRPr="00403B34" w14:paraId="76D54068" w14:textId="77777777" w:rsidTr="00FB59D5">
        <w:trPr>
          <w:trHeight w:val="544"/>
        </w:trPr>
        <w:tc>
          <w:tcPr>
            <w:tcW w:w="3306" w:type="dxa"/>
          </w:tcPr>
          <w:p w14:paraId="1EC0FEB2" w14:textId="44E634AB" w:rsidR="00326390" w:rsidRPr="00403B34" w:rsidRDefault="0006068B" w:rsidP="009D39B8">
            <w:pPr>
              <w:tabs>
                <w:tab w:val="center" w:pos="1800"/>
                <w:tab w:val="center" w:pos="6300"/>
              </w:tabs>
              <w:spacing w:before="120"/>
              <w:jc w:val="center"/>
              <w:rPr>
                <w:color w:val="000000" w:themeColor="text1"/>
                <w:sz w:val="28"/>
                <w:szCs w:val="28"/>
              </w:rPr>
            </w:pPr>
            <w:r>
              <w:rPr>
                <w:b/>
                <w:noProof/>
                <w:color w:val="000000" w:themeColor="text1"/>
                <w:sz w:val="16"/>
                <w:szCs w:val="16"/>
                <w:lang w:val="vi-VN"/>
              </w:rPr>
              <mc:AlternateContent>
                <mc:Choice Requires="wps">
                  <w:drawing>
                    <wp:anchor distT="0" distB="0" distL="114300" distR="114300" simplePos="0" relativeHeight="251658752" behindDoc="0" locked="0" layoutInCell="1" allowOverlap="1" wp14:anchorId="71790A1D" wp14:editId="2B7F67CF">
                      <wp:simplePos x="0" y="0"/>
                      <wp:positionH relativeFrom="column">
                        <wp:posOffset>199445</wp:posOffset>
                      </wp:positionH>
                      <wp:positionV relativeFrom="paragraph">
                        <wp:posOffset>296297</wp:posOffset>
                      </wp:positionV>
                      <wp:extent cx="1533525" cy="274320"/>
                      <wp:effectExtent l="13335" t="5080" r="5715" b="6350"/>
                      <wp:wrapNone/>
                      <wp:docPr id="19494612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74320"/>
                              </a:xfrm>
                              <a:prstGeom prst="rect">
                                <a:avLst/>
                              </a:prstGeom>
                              <a:solidFill>
                                <a:srgbClr val="FFFFFF"/>
                              </a:solidFill>
                              <a:ln w="9525">
                                <a:solidFill>
                                  <a:srgbClr val="000000"/>
                                </a:solidFill>
                                <a:miter lim="800000"/>
                                <a:headEnd/>
                                <a:tailEnd/>
                              </a:ln>
                            </wps:spPr>
                            <wps:txbx>
                              <w:txbxContent>
                                <w:p w14:paraId="77FA750B" w14:textId="77777777" w:rsidR="0006068B" w:rsidRPr="004434D2" w:rsidRDefault="0006068B" w:rsidP="0006068B">
                                  <w:pPr>
                                    <w:jc w:val="center"/>
                                    <w:rPr>
                                      <w:b/>
                                      <w:sz w:val="26"/>
                                      <w:szCs w:val="26"/>
                                    </w:rPr>
                                  </w:pPr>
                                  <w:r w:rsidRPr="004434D2">
                                    <w:rPr>
                                      <w:b/>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90A1D" id="_x0000_t202" coordsize="21600,21600" o:spt="202" path="m,l,21600r21600,l21600,xe">
                      <v:stroke joinstyle="miter"/>
                      <v:path gradientshapeok="t" o:connecttype="rect"/>
                    </v:shapetype>
                    <v:shape id="Text Box 4" o:spid="_x0000_s1026" type="#_x0000_t202" style="position:absolute;left:0;text-align:left;margin-left:15.7pt;margin-top:23.35pt;width:120.75pt;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">
                      <v:textbox>
                        <w:txbxContent>
                          <w:p w14:paraId="77FA750B" w14:textId="77777777" w:rsidR="0006068B" w:rsidRPr="004434D2" w:rsidRDefault="0006068B" w:rsidP="0006068B">
                            <w:pPr>
                              <w:jc w:val="center"/>
                              <w:rPr>
                                <w:b/>
                                <w:sz w:val="26"/>
                                <w:szCs w:val="26"/>
                              </w:rPr>
                            </w:pPr>
                            <w:r w:rsidRPr="004434D2">
                              <w:rPr>
                                <w:b/>
                                <w:sz w:val="26"/>
                                <w:szCs w:val="26"/>
                              </w:rPr>
                              <w:t>DỰ THẢO</w:t>
                            </w:r>
                          </w:p>
                        </w:txbxContent>
                      </v:textbox>
                    </v:shape>
                  </w:pict>
                </mc:Fallback>
              </mc:AlternateContent>
            </w:r>
            <w:r w:rsidR="009813D9" w:rsidRPr="00403B34">
              <w:rPr>
                <w:color w:val="000000" w:themeColor="text1"/>
                <w:sz w:val="26"/>
                <w:szCs w:val="28"/>
              </w:rPr>
              <w:t xml:space="preserve">  Số: </w:t>
            </w:r>
            <w:r w:rsidR="00FB59D5" w:rsidRPr="00403B34">
              <w:rPr>
                <w:color w:val="000000" w:themeColor="text1"/>
                <w:sz w:val="26"/>
                <w:szCs w:val="28"/>
              </w:rPr>
              <w:t xml:space="preserve"> </w:t>
            </w:r>
            <w:r w:rsidR="009D39B8" w:rsidRPr="00403B34">
              <w:rPr>
                <w:color w:val="000000" w:themeColor="text1"/>
                <w:sz w:val="26"/>
                <w:szCs w:val="28"/>
              </w:rPr>
              <w:t xml:space="preserve">  </w:t>
            </w:r>
            <w:r w:rsidR="00FB59D5" w:rsidRPr="00403B34">
              <w:rPr>
                <w:color w:val="000000" w:themeColor="text1"/>
                <w:sz w:val="26"/>
                <w:szCs w:val="28"/>
              </w:rPr>
              <w:t xml:space="preserve">   </w:t>
            </w:r>
            <w:r w:rsidR="00326390" w:rsidRPr="00403B34">
              <w:rPr>
                <w:color w:val="000000" w:themeColor="text1"/>
                <w:sz w:val="26"/>
                <w:szCs w:val="28"/>
              </w:rPr>
              <w:t>/TTr-</w:t>
            </w:r>
            <w:r w:rsidR="00FB59D5" w:rsidRPr="00403B34">
              <w:rPr>
                <w:color w:val="000000" w:themeColor="text1"/>
                <w:sz w:val="26"/>
                <w:szCs w:val="28"/>
              </w:rPr>
              <w:t>UBND</w:t>
            </w:r>
          </w:p>
        </w:tc>
        <w:tc>
          <w:tcPr>
            <w:tcW w:w="6099" w:type="dxa"/>
          </w:tcPr>
          <w:p w14:paraId="6CF7BB31" w14:textId="7A14FB2E" w:rsidR="00326390" w:rsidRPr="00403B34" w:rsidRDefault="00326390" w:rsidP="00F659C8">
            <w:pPr>
              <w:tabs>
                <w:tab w:val="center" w:pos="1800"/>
                <w:tab w:val="center" w:pos="6300"/>
              </w:tabs>
              <w:spacing w:before="120"/>
              <w:jc w:val="center"/>
              <w:rPr>
                <w:color w:val="000000" w:themeColor="text1"/>
                <w:sz w:val="28"/>
                <w:szCs w:val="28"/>
              </w:rPr>
            </w:pPr>
            <w:r w:rsidRPr="00403B34">
              <w:rPr>
                <w:i/>
                <w:color w:val="000000" w:themeColor="text1"/>
                <w:sz w:val="28"/>
                <w:szCs w:val="28"/>
                <w:lang w:val="vi-VN"/>
              </w:rPr>
              <w:t xml:space="preserve">Đồng </w:t>
            </w:r>
            <w:r w:rsidR="00026011" w:rsidRPr="00403B34">
              <w:rPr>
                <w:i/>
                <w:color w:val="000000" w:themeColor="text1"/>
                <w:sz w:val="28"/>
                <w:szCs w:val="28"/>
              </w:rPr>
              <w:t>Nai</w:t>
            </w:r>
            <w:r w:rsidRPr="00403B34">
              <w:rPr>
                <w:i/>
                <w:color w:val="000000" w:themeColor="text1"/>
                <w:sz w:val="28"/>
                <w:szCs w:val="28"/>
              </w:rPr>
              <w:t xml:space="preserve">, ngày </w:t>
            </w:r>
            <w:r w:rsidR="00AD1158" w:rsidRPr="00403B34">
              <w:rPr>
                <w:i/>
                <w:color w:val="000000" w:themeColor="text1"/>
                <w:sz w:val="28"/>
                <w:szCs w:val="28"/>
              </w:rPr>
              <w:t xml:space="preserve">      </w:t>
            </w:r>
            <w:r w:rsidR="009813D9" w:rsidRPr="00403B34">
              <w:rPr>
                <w:i/>
                <w:color w:val="000000" w:themeColor="text1"/>
                <w:sz w:val="28"/>
                <w:szCs w:val="28"/>
              </w:rPr>
              <w:t xml:space="preserve"> tháng </w:t>
            </w:r>
            <w:r w:rsidR="005F4472">
              <w:rPr>
                <w:i/>
                <w:color w:val="000000" w:themeColor="text1"/>
                <w:sz w:val="28"/>
                <w:szCs w:val="28"/>
              </w:rPr>
              <w:t xml:space="preserve">    </w:t>
            </w:r>
            <w:r w:rsidRPr="00403B34">
              <w:rPr>
                <w:i/>
                <w:color w:val="000000" w:themeColor="text1"/>
                <w:sz w:val="28"/>
                <w:szCs w:val="28"/>
              </w:rPr>
              <w:t xml:space="preserve"> năm 20</w:t>
            </w:r>
            <w:r w:rsidRPr="00403B34">
              <w:rPr>
                <w:i/>
                <w:color w:val="000000" w:themeColor="text1"/>
                <w:sz w:val="28"/>
                <w:szCs w:val="28"/>
                <w:lang w:val="vi-VN"/>
              </w:rPr>
              <w:t>2</w:t>
            </w:r>
            <w:r w:rsidR="001E323A" w:rsidRPr="00403B34">
              <w:rPr>
                <w:i/>
                <w:color w:val="000000" w:themeColor="text1"/>
                <w:sz w:val="28"/>
                <w:szCs w:val="28"/>
              </w:rPr>
              <w:t>5</w:t>
            </w:r>
          </w:p>
        </w:tc>
      </w:tr>
    </w:tbl>
    <w:p w14:paraId="6E14CE7D" w14:textId="13BC967F" w:rsidR="00AD0D33" w:rsidRPr="00403B34" w:rsidRDefault="00AD0D33" w:rsidP="003E1B0C">
      <w:pPr>
        <w:tabs>
          <w:tab w:val="left" w:pos="3402"/>
        </w:tabs>
        <w:jc w:val="center"/>
        <w:rPr>
          <w:b/>
          <w:color w:val="000000" w:themeColor="text1"/>
          <w:sz w:val="16"/>
          <w:szCs w:val="16"/>
          <w:lang w:val="vi-VN"/>
        </w:rPr>
      </w:pPr>
    </w:p>
    <w:p w14:paraId="061C655D" w14:textId="77777777" w:rsidR="0006068B" w:rsidRDefault="0006068B" w:rsidP="003E1B0C">
      <w:pPr>
        <w:tabs>
          <w:tab w:val="left" w:pos="3402"/>
        </w:tabs>
        <w:jc w:val="center"/>
        <w:rPr>
          <w:b/>
          <w:color w:val="000000" w:themeColor="text1"/>
          <w:sz w:val="28"/>
        </w:rPr>
      </w:pPr>
    </w:p>
    <w:p w14:paraId="2F42833A" w14:textId="4E7F563E" w:rsidR="00326390" w:rsidRPr="00403B34" w:rsidRDefault="00326390" w:rsidP="003E1B0C">
      <w:pPr>
        <w:tabs>
          <w:tab w:val="left" w:pos="3402"/>
        </w:tabs>
        <w:jc w:val="center"/>
        <w:rPr>
          <w:b/>
          <w:color w:val="000000" w:themeColor="text1"/>
          <w:sz w:val="28"/>
          <w:lang w:val="vi-VN"/>
        </w:rPr>
      </w:pPr>
      <w:r w:rsidRPr="00403B34">
        <w:rPr>
          <w:b/>
          <w:color w:val="000000" w:themeColor="text1"/>
          <w:sz w:val="28"/>
          <w:lang w:val="vi-VN"/>
        </w:rPr>
        <w:t>TỜ TRÌNH</w:t>
      </w:r>
    </w:p>
    <w:p w14:paraId="19ADFEA1" w14:textId="7C0F9B1D" w:rsidR="00B405AF" w:rsidRPr="00403B34" w:rsidRDefault="006811DC" w:rsidP="0070524B">
      <w:pPr>
        <w:widowControl w:val="0"/>
        <w:jc w:val="center"/>
        <w:rPr>
          <w:color w:val="000000" w:themeColor="text1"/>
          <w:sz w:val="10"/>
          <w:szCs w:val="28"/>
        </w:rPr>
      </w:pPr>
      <w:r>
        <w:rPr>
          <w:rFonts w:eastAsia="Calibri"/>
          <w:b/>
          <w:color w:val="000000" w:themeColor="text1"/>
          <w:spacing w:val="-2"/>
          <w:sz w:val="28"/>
          <w:szCs w:val="28"/>
        </w:rPr>
        <w:t>D</w:t>
      </w:r>
      <w:r w:rsidR="00A12A75" w:rsidRPr="00403B34">
        <w:rPr>
          <w:rFonts w:eastAsia="Calibri"/>
          <w:b/>
          <w:color w:val="000000" w:themeColor="text1"/>
          <w:spacing w:val="-2"/>
          <w:sz w:val="28"/>
          <w:szCs w:val="28"/>
        </w:rPr>
        <w:t>ự thảo</w:t>
      </w:r>
      <w:r w:rsidR="00677ECD" w:rsidRPr="00403B34">
        <w:rPr>
          <w:rFonts w:eastAsia="Calibri"/>
          <w:b/>
          <w:color w:val="000000" w:themeColor="text1"/>
          <w:spacing w:val="-2"/>
          <w:sz w:val="28"/>
          <w:szCs w:val="28"/>
        </w:rPr>
        <w:t xml:space="preserve"> Nghị quyết </w:t>
      </w:r>
      <w:r w:rsidR="0070524B" w:rsidRPr="0070524B">
        <w:rPr>
          <w:rFonts w:eastAsia="Calibri"/>
          <w:b/>
          <w:color w:val="000000" w:themeColor="text1"/>
          <w:spacing w:val="-2"/>
          <w:sz w:val="28"/>
          <w:szCs w:val="28"/>
        </w:rPr>
        <w:t>Quy định tiêu chí thành lập và tiêu chí số lượng thành viên Đội dân phòng trên địa bàn tỉnh Đồng Nai</w:t>
      </w:r>
      <w:r w:rsidR="0070524B" w:rsidRPr="0070524B">
        <w:rPr>
          <w:rFonts w:eastAsia="Calibri"/>
          <w:b/>
          <w:noProof/>
          <w:color w:val="000000" w:themeColor="text1"/>
          <w:spacing w:val="-2"/>
          <w:sz w:val="28"/>
          <w:szCs w:val="28"/>
        </w:rPr>
        <w:t xml:space="preserve"> </w:t>
      </w:r>
    </w:p>
    <w:p w14:paraId="430E243B" w14:textId="6FB4F0D5" w:rsidR="00AD0D33" w:rsidRPr="00403B34" w:rsidRDefault="0070524B" w:rsidP="00952CB8">
      <w:pPr>
        <w:tabs>
          <w:tab w:val="center" w:pos="4702"/>
        </w:tabs>
        <w:spacing w:before="120" w:after="120"/>
        <w:jc w:val="center"/>
        <w:rPr>
          <w:color w:val="000000" w:themeColor="text1"/>
          <w:sz w:val="10"/>
          <w:szCs w:val="28"/>
        </w:rPr>
      </w:pPr>
      <w:r w:rsidRPr="00403B34">
        <w:rPr>
          <w:noProof/>
          <w:color w:val="000000" w:themeColor="text1"/>
          <w:sz w:val="28"/>
        </w:rPr>
        <mc:AlternateContent>
          <mc:Choice Requires="wps">
            <w:drawing>
              <wp:anchor distT="0" distB="0" distL="114300" distR="114300" simplePos="0" relativeHeight="251656704" behindDoc="0" locked="0" layoutInCell="1" allowOverlap="1" wp14:anchorId="77A2B410" wp14:editId="71631BC6">
                <wp:simplePos x="0" y="0"/>
                <wp:positionH relativeFrom="column">
                  <wp:posOffset>2161540</wp:posOffset>
                </wp:positionH>
                <wp:positionV relativeFrom="paragraph">
                  <wp:posOffset>15875</wp:posOffset>
                </wp:positionV>
                <wp:extent cx="14859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A0EB1" id="Straight Connector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2pt,1.25pt" to="287.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"/>
            </w:pict>
          </mc:Fallback>
        </mc:AlternateContent>
      </w:r>
    </w:p>
    <w:p w14:paraId="1090B8B0" w14:textId="63C77C81" w:rsidR="00326390" w:rsidRPr="00403B34" w:rsidRDefault="00326390" w:rsidP="00952CB8">
      <w:pPr>
        <w:tabs>
          <w:tab w:val="center" w:pos="4702"/>
        </w:tabs>
        <w:spacing w:before="120" w:after="120"/>
        <w:jc w:val="center"/>
        <w:rPr>
          <w:color w:val="000000" w:themeColor="text1"/>
          <w:sz w:val="28"/>
          <w:szCs w:val="28"/>
        </w:rPr>
      </w:pPr>
      <w:r w:rsidRPr="00403B34">
        <w:rPr>
          <w:color w:val="000000" w:themeColor="text1"/>
          <w:sz w:val="28"/>
          <w:szCs w:val="28"/>
          <w:lang w:val="vi-VN"/>
        </w:rPr>
        <w:t xml:space="preserve">Kính gửi:  </w:t>
      </w:r>
      <w:r w:rsidR="00FB59D5" w:rsidRPr="00403B34">
        <w:rPr>
          <w:color w:val="000000" w:themeColor="text1"/>
          <w:sz w:val="28"/>
          <w:szCs w:val="28"/>
          <w:lang w:val="vi-VN"/>
        </w:rPr>
        <w:t xml:space="preserve">Hội đồng nhân dân </w:t>
      </w:r>
      <w:r w:rsidR="00CB4618" w:rsidRPr="00403B34">
        <w:rPr>
          <w:color w:val="000000" w:themeColor="text1"/>
          <w:sz w:val="28"/>
          <w:szCs w:val="28"/>
        </w:rPr>
        <w:t>t</w:t>
      </w:r>
      <w:r w:rsidR="00FB59D5" w:rsidRPr="00403B34">
        <w:rPr>
          <w:color w:val="000000" w:themeColor="text1"/>
          <w:sz w:val="28"/>
          <w:szCs w:val="28"/>
          <w:lang w:val="vi-VN"/>
        </w:rPr>
        <w:t>ỉnh</w:t>
      </w:r>
      <w:r w:rsidR="00CB4618" w:rsidRPr="00403B34">
        <w:rPr>
          <w:color w:val="000000" w:themeColor="text1"/>
          <w:sz w:val="28"/>
          <w:szCs w:val="28"/>
        </w:rPr>
        <w:t xml:space="preserve"> Đồng </w:t>
      </w:r>
      <w:r w:rsidR="00026011" w:rsidRPr="00403B34">
        <w:rPr>
          <w:color w:val="000000" w:themeColor="text1"/>
          <w:sz w:val="28"/>
          <w:szCs w:val="28"/>
        </w:rPr>
        <w:t>Nai</w:t>
      </w:r>
    </w:p>
    <w:p w14:paraId="1B09F5D5" w14:textId="77777777" w:rsidR="004B70EC" w:rsidRPr="00403B34" w:rsidRDefault="004B70EC" w:rsidP="00B518BD">
      <w:pPr>
        <w:ind w:firstLine="567"/>
        <w:jc w:val="center"/>
        <w:rPr>
          <w:color w:val="000000" w:themeColor="text1"/>
          <w:sz w:val="10"/>
          <w:szCs w:val="28"/>
          <w:shd w:val="clear" w:color="auto" w:fill="FFFFFF"/>
        </w:rPr>
      </w:pPr>
    </w:p>
    <w:p w14:paraId="6828A134" w14:textId="7DBE965A" w:rsidR="00B518BD" w:rsidRPr="00ED3C2E" w:rsidRDefault="00B518BD" w:rsidP="00590E9C">
      <w:pPr>
        <w:widowControl w:val="0"/>
        <w:spacing w:before="120" w:after="120" w:line="276" w:lineRule="auto"/>
        <w:ind w:firstLine="720"/>
        <w:jc w:val="both"/>
        <w:rPr>
          <w:color w:val="000000" w:themeColor="text1"/>
          <w:spacing w:val="-2"/>
          <w:sz w:val="28"/>
          <w:szCs w:val="28"/>
          <w:shd w:val="clear" w:color="auto" w:fill="FFFFFF"/>
          <w:lang w:val="vi-VN"/>
        </w:rPr>
      </w:pPr>
      <w:r w:rsidRPr="00ED3C2E">
        <w:rPr>
          <w:color w:val="000000" w:themeColor="text1"/>
          <w:spacing w:val="-2"/>
          <w:sz w:val="28"/>
          <w:szCs w:val="28"/>
          <w:shd w:val="clear" w:color="auto" w:fill="FFFFFF"/>
        </w:rPr>
        <w:t>Thực hiện</w:t>
      </w:r>
      <w:r w:rsidR="00027E71" w:rsidRPr="00ED3C2E">
        <w:rPr>
          <w:color w:val="000000" w:themeColor="text1"/>
          <w:spacing w:val="-2"/>
          <w:sz w:val="28"/>
          <w:szCs w:val="28"/>
          <w:shd w:val="clear" w:color="auto" w:fill="FFFFFF"/>
        </w:rPr>
        <w:t xml:space="preserve"> quy định của</w:t>
      </w:r>
      <w:r w:rsidRPr="00ED3C2E">
        <w:rPr>
          <w:color w:val="000000" w:themeColor="text1"/>
          <w:spacing w:val="-2"/>
          <w:sz w:val="28"/>
          <w:szCs w:val="28"/>
          <w:shd w:val="clear" w:color="auto" w:fill="FFFFFF"/>
        </w:rPr>
        <w:t xml:space="preserve"> Luật Ban hành văn </w:t>
      </w:r>
      <w:r w:rsidR="00027E71" w:rsidRPr="00ED3C2E">
        <w:rPr>
          <w:color w:val="000000" w:themeColor="text1"/>
          <w:spacing w:val="-2"/>
          <w:sz w:val="28"/>
          <w:szCs w:val="28"/>
          <w:shd w:val="clear" w:color="auto" w:fill="FFFFFF"/>
        </w:rPr>
        <w:t>bản quy phạm pháp luật năm 2025</w:t>
      </w:r>
      <w:r w:rsidR="00DC1C74" w:rsidRPr="00ED3C2E">
        <w:rPr>
          <w:color w:val="000000" w:themeColor="text1"/>
          <w:spacing w:val="-2"/>
          <w:sz w:val="28"/>
          <w:szCs w:val="28"/>
        </w:rPr>
        <w:t>, Ủy</w:t>
      </w:r>
      <w:r w:rsidRPr="00ED3C2E">
        <w:rPr>
          <w:color w:val="000000" w:themeColor="text1"/>
          <w:spacing w:val="-2"/>
          <w:sz w:val="28"/>
          <w:szCs w:val="28"/>
          <w:shd w:val="clear" w:color="auto" w:fill="FFFFFF"/>
          <w:lang w:val="vi-VN"/>
        </w:rPr>
        <w:t xml:space="preserve"> ban nhân dân </w:t>
      </w:r>
      <w:r w:rsidR="00DC1C74" w:rsidRPr="00ED3C2E">
        <w:rPr>
          <w:color w:val="000000" w:themeColor="text1"/>
          <w:spacing w:val="-2"/>
          <w:sz w:val="28"/>
          <w:szCs w:val="28"/>
          <w:shd w:val="clear" w:color="auto" w:fill="FFFFFF"/>
        </w:rPr>
        <w:t>t</w:t>
      </w:r>
      <w:r w:rsidRPr="00ED3C2E">
        <w:rPr>
          <w:color w:val="000000" w:themeColor="text1"/>
          <w:spacing w:val="-2"/>
          <w:sz w:val="28"/>
          <w:szCs w:val="28"/>
          <w:shd w:val="clear" w:color="auto" w:fill="FFFFFF"/>
          <w:lang w:val="vi-VN"/>
        </w:rPr>
        <w:t>ỉnh</w:t>
      </w:r>
      <w:r w:rsidR="00EB3493" w:rsidRPr="00ED3C2E">
        <w:rPr>
          <w:color w:val="000000" w:themeColor="text1"/>
          <w:spacing w:val="-2"/>
          <w:sz w:val="28"/>
          <w:szCs w:val="28"/>
          <w:shd w:val="clear" w:color="auto" w:fill="FFFFFF"/>
        </w:rPr>
        <w:t xml:space="preserve"> Đồng </w:t>
      </w:r>
      <w:r w:rsidR="00026011" w:rsidRPr="00ED3C2E">
        <w:rPr>
          <w:color w:val="000000" w:themeColor="text1"/>
          <w:spacing w:val="-2"/>
          <w:sz w:val="28"/>
          <w:szCs w:val="28"/>
          <w:shd w:val="clear" w:color="auto" w:fill="FFFFFF"/>
        </w:rPr>
        <w:t>Nai</w:t>
      </w:r>
      <w:r w:rsidRPr="00ED3C2E">
        <w:rPr>
          <w:color w:val="000000" w:themeColor="text1"/>
          <w:spacing w:val="-2"/>
          <w:sz w:val="28"/>
          <w:szCs w:val="28"/>
          <w:shd w:val="clear" w:color="auto" w:fill="FFFFFF"/>
          <w:lang w:val="vi-VN"/>
        </w:rPr>
        <w:t xml:space="preserve"> </w:t>
      </w:r>
      <w:r w:rsidR="00DC1C74" w:rsidRPr="00ED3C2E">
        <w:rPr>
          <w:color w:val="000000" w:themeColor="text1"/>
          <w:spacing w:val="-2"/>
          <w:sz w:val="28"/>
          <w:szCs w:val="28"/>
          <w:shd w:val="clear" w:color="auto" w:fill="FFFFFF"/>
        </w:rPr>
        <w:t>kính trình</w:t>
      </w:r>
      <w:r w:rsidR="00DC1C74" w:rsidRPr="00ED3C2E">
        <w:rPr>
          <w:color w:val="000000" w:themeColor="text1"/>
          <w:spacing w:val="-2"/>
          <w:sz w:val="28"/>
          <w:szCs w:val="28"/>
          <w:shd w:val="clear" w:color="auto" w:fill="FFFFFF"/>
          <w:lang w:val="vi-VN"/>
        </w:rPr>
        <w:t xml:space="preserve"> Hội đồng nhân dân t</w:t>
      </w:r>
      <w:r w:rsidR="00ED3C2E" w:rsidRPr="00ED3C2E">
        <w:rPr>
          <w:color w:val="000000" w:themeColor="text1"/>
          <w:spacing w:val="-2"/>
          <w:sz w:val="28"/>
          <w:szCs w:val="28"/>
          <w:shd w:val="clear" w:color="auto" w:fill="FFFFFF"/>
          <w:lang w:val="vi-VN"/>
        </w:rPr>
        <w:t xml:space="preserve">ỉnh </w:t>
      </w:r>
      <w:r w:rsidR="002424C2">
        <w:rPr>
          <w:color w:val="000000" w:themeColor="text1"/>
          <w:spacing w:val="-2"/>
          <w:sz w:val="28"/>
          <w:szCs w:val="28"/>
          <w:shd w:val="clear" w:color="auto" w:fill="FFFFFF"/>
        </w:rPr>
        <w:t>dự thảo</w:t>
      </w:r>
      <w:r w:rsidR="00026011" w:rsidRPr="00ED3C2E">
        <w:rPr>
          <w:color w:val="000000" w:themeColor="text1"/>
          <w:spacing w:val="-2"/>
          <w:sz w:val="28"/>
          <w:szCs w:val="28"/>
          <w:shd w:val="clear" w:color="auto" w:fill="FFFFFF"/>
          <w:lang w:val="vi-VN"/>
        </w:rPr>
        <w:t xml:space="preserve"> Nghị quyết </w:t>
      </w:r>
      <w:r w:rsidR="0070524B" w:rsidRPr="0070524B">
        <w:rPr>
          <w:color w:val="000000" w:themeColor="text1"/>
          <w:spacing w:val="-2"/>
          <w:sz w:val="28"/>
          <w:szCs w:val="28"/>
          <w:shd w:val="clear" w:color="auto" w:fill="FFFFFF"/>
          <w:lang w:val="vi-VN"/>
        </w:rPr>
        <w:t>Quy định tiêu chí thành lập và tiêu chí số lượng thành viên Đội dân phòng trên địa bàn tỉnh Đồng Nai</w:t>
      </w:r>
      <w:r w:rsidR="00C4503E" w:rsidRPr="00ED3C2E">
        <w:rPr>
          <w:color w:val="000000" w:themeColor="text1"/>
          <w:spacing w:val="-2"/>
          <w:sz w:val="28"/>
          <w:szCs w:val="28"/>
        </w:rPr>
        <w:t>, c</w:t>
      </w:r>
      <w:r w:rsidRPr="00ED3C2E">
        <w:rPr>
          <w:color w:val="000000" w:themeColor="text1"/>
          <w:spacing w:val="-2"/>
          <w:sz w:val="28"/>
          <w:szCs w:val="28"/>
          <w:lang w:val="vi-VN"/>
        </w:rPr>
        <w:t>ụ thể như sau:</w:t>
      </w:r>
    </w:p>
    <w:p w14:paraId="79BD23E6" w14:textId="77777777" w:rsidR="00B518BD" w:rsidRPr="00403B34" w:rsidRDefault="00B518BD" w:rsidP="00590E9C">
      <w:pPr>
        <w:spacing w:before="120" w:after="120" w:line="276" w:lineRule="auto"/>
        <w:ind w:firstLine="720"/>
        <w:jc w:val="both"/>
        <w:rPr>
          <w:b/>
          <w:color w:val="000000" w:themeColor="text1"/>
          <w:spacing w:val="-12"/>
          <w:sz w:val="28"/>
          <w:szCs w:val="28"/>
        </w:rPr>
      </w:pPr>
      <w:r w:rsidRPr="00403B34">
        <w:rPr>
          <w:b/>
          <w:color w:val="000000" w:themeColor="text1"/>
          <w:spacing w:val="-12"/>
          <w:sz w:val="28"/>
          <w:szCs w:val="28"/>
          <w:lang w:val="vi-VN"/>
        </w:rPr>
        <w:t xml:space="preserve">I. </w:t>
      </w:r>
      <w:r w:rsidRPr="00403B34">
        <w:rPr>
          <w:b/>
          <w:color w:val="000000" w:themeColor="text1"/>
          <w:spacing w:val="-12"/>
          <w:sz w:val="28"/>
          <w:szCs w:val="28"/>
        </w:rPr>
        <w:t>S</w:t>
      </w:r>
      <w:r w:rsidRPr="00403B34">
        <w:rPr>
          <w:b/>
          <w:color w:val="000000" w:themeColor="text1"/>
          <w:spacing w:val="-12"/>
          <w:sz w:val="28"/>
          <w:szCs w:val="28"/>
          <w:lang w:val="vi-VN"/>
        </w:rPr>
        <w:t xml:space="preserve">Ự CẦN THIẾT BAN HÀNH </w:t>
      </w:r>
      <w:r w:rsidR="00526BC2" w:rsidRPr="00403B34">
        <w:rPr>
          <w:b/>
          <w:color w:val="000000" w:themeColor="text1"/>
          <w:spacing w:val="-12"/>
          <w:sz w:val="28"/>
          <w:szCs w:val="28"/>
        </w:rPr>
        <w:t>VĂN BẢN</w:t>
      </w:r>
    </w:p>
    <w:p w14:paraId="681730DA" w14:textId="77777777" w:rsidR="00B518BD" w:rsidRPr="00403B34" w:rsidRDefault="00B518BD" w:rsidP="00590E9C">
      <w:pPr>
        <w:spacing w:before="120" w:after="120" w:line="276" w:lineRule="auto"/>
        <w:ind w:firstLine="720"/>
        <w:jc w:val="both"/>
        <w:rPr>
          <w:b/>
          <w:color w:val="000000" w:themeColor="text1"/>
          <w:sz w:val="28"/>
          <w:szCs w:val="28"/>
          <w:lang w:val="vi-VN"/>
        </w:rPr>
      </w:pPr>
      <w:r w:rsidRPr="00403B34">
        <w:rPr>
          <w:b/>
          <w:color w:val="000000" w:themeColor="text1"/>
          <w:sz w:val="28"/>
          <w:szCs w:val="28"/>
          <w:lang w:val="vi-VN"/>
        </w:rPr>
        <w:t xml:space="preserve">1. </w:t>
      </w:r>
      <w:r w:rsidRPr="00403B34">
        <w:rPr>
          <w:b/>
          <w:color w:val="000000" w:themeColor="text1"/>
          <w:sz w:val="28"/>
          <w:szCs w:val="28"/>
        </w:rPr>
        <w:t>Cơ sở chính trị, pháp lý</w:t>
      </w:r>
    </w:p>
    <w:p w14:paraId="7CD827EA" w14:textId="77777777" w:rsidR="00A349D1" w:rsidRPr="00A349D1" w:rsidRDefault="00A349D1" w:rsidP="00A349D1">
      <w:pPr>
        <w:spacing w:before="120" w:after="120" w:line="276" w:lineRule="auto"/>
        <w:ind w:firstLine="720"/>
        <w:jc w:val="both"/>
        <w:rPr>
          <w:color w:val="000000" w:themeColor="text1"/>
          <w:sz w:val="28"/>
          <w:szCs w:val="28"/>
          <w:lang w:val="vi-VN"/>
        </w:rPr>
      </w:pPr>
      <w:r w:rsidRPr="00A349D1">
        <w:rPr>
          <w:color w:val="000000" w:themeColor="text1"/>
          <w:sz w:val="28"/>
          <w:szCs w:val="28"/>
          <w:lang w:val="vi-VN"/>
        </w:rPr>
        <w:t>Căn cứ Luật Tổ chức chính quyền địa phương số 72/2025/QH15;</w:t>
      </w:r>
    </w:p>
    <w:p w14:paraId="0B80419C" w14:textId="77777777" w:rsidR="00A349D1" w:rsidRPr="00A349D1" w:rsidRDefault="00A349D1" w:rsidP="00A349D1">
      <w:pPr>
        <w:spacing w:before="120" w:after="120" w:line="276" w:lineRule="auto"/>
        <w:ind w:firstLine="720"/>
        <w:jc w:val="both"/>
        <w:rPr>
          <w:color w:val="000000" w:themeColor="text1"/>
          <w:sz w:val="28"/>
          <w:szCs w:val="28"/>
          <w:lang w:val="vi-VN"/>
        </w:rPr>
      </w:pPr>
      <w:r w:rsidRPr="00A349D1">
        <w:rPr>
          <w:color w:val="000000" w:themeColor="text1"/>
          <w:sz w:val="28"/>
          <w:szCs w:val="28"/>
          <w:lang w:val="vi-VN"/>
        </w:rPr>
        <w:t>Căn cứ Luật Ban hành văn bản quy phạm pháp luật số 64/2025/QH15 được sửa đổi, bổ sung bởi Luật số 87/2025/QH15;</w:t>
      </w:r>
    </w:p>
    <w:p w14:paraId="5261AC0D" w14:textId="77777777" w:rsidR="00A349D1" w:rsidRPr="00A349D1" w:rsidRDefault="00A349D1" w:rsidP="00A349D1">
      <w:pPr>
        <w:spacing w:before="120" w:after="120" w:line="276" w:lineRule="auto"/>
        <w:ind w:firstLine="720"/>
        <w:jc w:val="both"/>
        <w:rPr>
          <w:color w:val="000000" w:themeColor="text1"/>
          <w:sz w:val="28"/>
          <w:szCs w:val="28"/>
          <w:lang w:val="vi-VN"/>
        </w:rPr>
      </w:pPr>
      <w:r w:rsidRPr="00A349D1">
        <w:rPr>
          <w:color w:val="000000" w:themeColor="text1"/>
          <w:sz w:val="28"/>
          <w:szCs w:val="28"/>
          <w:lang w:val="vi-VN"/>
        </w:rPr>
        <w:t>Căn cứ Luật Phòng cháy, chữa cháy và cứu nạn, cứu hộ số 55/2024/QH15;</w:t>
      </w:r>
    </w:p>
    <w:p w14:paraId="1F3E138E" w14:textId="77777777" w:rsidR="002C122B" w:rsidRPr="00641F72" w:rsidRDefault="00A349D1" w:rsidP="00A349D1">
      <w:pPr>
        <w:spacing w:before="120" w:after="120" w:line="276" w:lineRule="auto"/>
        <w:ind w:firstLine="720"/>
        <w:jc w:val="both"/>
        <w:rPr>
          <w:color w:val="000000" w:themeColor="text1"/>
          <w:spacing w:val="-6"/>
          <w:sz w:val="28"/>
          <w:szCs w:val="28"/>
        </w:rPr>
      </w:pPr>
      <w:r w:rsidRPr="00641F72">
        <w:rPr>
          <w:color w:val="000000" w:themeColor="text1"/>
          <w:spacing w:val="-6"/>
          <w:sz w:val="28"/>
          <w:szCs w:val="28"/>
          <w:lang w:val="vi-VN"/>
        </w:rPr>
        <w:t>Căn cứ Nghị định số 105/2025/NĐ-CP của Chính phủ quy định chi tiết một số điều và biện pháp thi hành Luật Phòng cháy, chữa cháy và cứu nạn, cứu hộ;</w:t>
      </w:r>
    </w:p>
    <w:p w14:paraId="2F108B53" w14:textId="31803A01" w:rsidR="004B70EC" w:rsidRPr="00403B34" w:rsidRDefault="00252111" w:rsidP="00A349D1">
      <w:pPr>
        <w:spacing w:before="120" w:after="120" w:line="276" w:lineRule="auto"/>
        <w:ind w:firstLine="720"/>
        <w:jc w:val="both"/>
        <w:rPr>
          <w:color w:val="000000" w:themeColor="text1"/>
          <w:spacing w:val="-4"/>
          <w:sz w:val="28"/>
          <w:szCs w:val="28"/>
          <w:lang w:val="vi-VN"/>
        </w:rPr>
      </w:pPr>
      <w:r w:rsidRPr="00403B34">
        <w:rPr>
          <w:color w:val="000000" w:themeColor="text1"/>
          <w:spacing w:val="-4"/>
          <w:sz w:val="28"/>
          <w:szCs w:val="28"/>
        </w:rPr>
        <w:t xml:space="preserve">Căn cứ </w:t>
      </w:r>
      <w:r w:rsidR="00026011" w:rsidRPr="00403B34">
        <w:rPr>
          <w:color w:val="000000" w:themeColor="text1"/>
          <w:spacing w:val="-4"/>
          <w:sz w:val="28"/>
          <w:szCs w:val="28"/>
        </w:rPr>
        <w:t>Nghị quyết số 202/2025/NQ-QH15 ngày 22/6/2025 về việc sắp xếp đơn vị hành chính cấp tỉnh</w:t>
      </w:r>
      <w:r w:rsidRPr="00403B34">
        <w:rPr>
          <w:color w:val="000000" w:themeColor="text1"/>
          <w:spacing w:val="-4"/>
          <w:sz w:val="28"/>
          <w:szCs w:val="28"/>
        </w:rPr>
        <w:t>;</w:t>
      </w:r>
      <w:r w:rsidRPr="00403B34">
        <w:rPr>
          <w:color w:val="000000" w:themeColor="text1"/>
          <w:spacing w:val="-4"/>
          <w:sz w:val="28"/>
          <w:szCs w:val="28"/>
          <w:shd w:val="clear" w:color="auto" w:fill="FFFFFF"/>
        </w:rPr>
        <w:t xml:space="preserve"> </w:t>
      </w:r>
      <w:r w:rsidR="00026011" w:rsidRPr="00403B34">
        <w:rPr>
          <w:color w:val="000000" w:themeColor="text1"/>
          <w:spacing w:val="-4"/>
          <w:sz w:val="28"/>
          <w:szCs w:val="28"/>
          <w:shd w:val="clear" w:color="auto" w:fill="FFFFFF"/>
        </w:rPr>
        <w:t>Nghị quyết số 1662/NQ-UBTVQH15 ngày 16/6/2025 về việc sắp xếp các đơn vị hành chính cấp xã của tỉnh Đồng Nai năm 2025</w:t>
      </w:r>
      <w:r w:rsidRPr="00403B34">
        <w:rPr>
          <w:color w:val="000000" w:themeColor="text1"/>
          <w:spacing w:val="-4"/>
          <w:sz w:val="28"/>
          <w:szCs w:val="28"/>
          <w:shd w:val="clear" w:color="auto" w:fill="FFFFFF"/>
        </w:rPr>
        <w:t>.</w:t>
      </w:r>
    </w:p>
    <w:p w14:paraId="28BDABB2" w14:textId="77777777" w:rsidR="00B518BD" w:rsidRPr="00403B34" w:rsidRDefault="00B518BD" w:rsidP="00590E9C">
      <w:pPr>
        <w:spacing w:before="120" w:after="120" w:line="276" w:lineRule="auto"/>
        <w:ind w:firstLine="720"/>
        <w:jc w:val="both"/>
        <w:rPr>
          <w:color w:val="000000" w:themeColor="text1"/>
          <w:sz w:val="28"/>
          <w:szCs w:val="28"/>
          <w:lang w:val="vi-VN"/>
        </w:rPr>
      </w:pPr>
      <w:r w:rsidRPr="00403B34">
        <w:rPr>
          <w:b/>
          <w:color w:val="000000" w:themeColor="text1"/>
          <w:sz w:val="28"/>
          <w:szCs w:val="28"/>
          <w:lang w:val="vi-VN"/>
        </w:rPr>
        <w:t xml:space="preserve">2. </w:t>
      </w:r>
      <w:r w:rsidRPr="00403B34">
        <w:rPr>
          <w:b/>
          <w:color w:val="000000" w:themeColor="text1"/>
          <w:sz w:val="28"/>
          <w:szCs w:val="28"/>
        </w:rPr>
        <w:t>Cơ sở thực tiễn</w:t>
      </w:r>
      <w:r w:rsidRPr="00403B34">
        <w:rPr>
          <w:color w:val="000000" w:themeColor="text1"/>
          <w:sz w:val="28"/>
          <w:szCs w:val="28"/>
          <w:lang w:val="vi-VN"/>
        </w:rPr>
        <w:t xml:space="preserve"> </w:t>
      </w:r>
    </w:p>
    <w:p w14:paraId="7900C03B" w14:textId="77777777" w:rsidR="00963132" w:rsidRPr="00963132" w:rsidRDefault="00963132" w:rsidP="00590E9C">
      <w:pPr>
        <w:spacing w:before="120" w:after="120" w:line="276" w:lineRule="auto"/>
        <w:ind w:firstLine="720"/>
        <w:jc w:val="both"/>
        <w:rPr>
          <w:color w:val="000000" w:themeColor="text1"/>
          <w:spacing w:val="4"/>
          <w:sz w:val="28"/>
          <w:szCs w:val="28"/>
        </w:rPr>
      </w:pPr>
      <w:r w:rsidRPr="00963132">
        <w:rPr>
          <w:color w:val="000000" w:themeColor="text1"/>
          <w:spacing w:val="4"/>
          <w:sz w:val="28"/>
          <w:szCs w:val="28"/>
        </w:rPr>
        <w:t xml:space="preserve">Theo quy định tại khoản 3 Điều 37 Luật Phòng cháy, chữa cháy và cứu nạn, cứu hộ năm 2024 (có hiệu lực thi hành kể từ ngày 01/7/2025), lực lượng dân phòng được thành lập ở một hoặc một số thôn, tổ dân phố thuộc đơn vị hành chính cấp xã hoặc tại huyện nơi không tổ chức đơn vị hành chính cấp xã (thôn là tên gọi chung của thôn, làng, ấp, bản, buôn, bon, phum, sóc; tổ dân phố là tên gọi chung của tổ dân phố, khu phố, khối phố, khóm, tiểu khu). Đồng thời, tại điểm b khoản 3 Điều 37 Luật Phòng cháy, chữa cháy và cứu nạn, cứu hộ quy định: “b) Căn cứ tình hình, yêu cầu bảo đảm an toàn phòng cháy, chữa cháy, cứu nạn, cứu hộ, điều kiện kinh tế - xã hội, quy mô dân số, </w:t>
      </w:r>
      <w:r w:rsidRPr="00963132">
        <w:rPr>
          <w:color w:val="000000" w:themeColor="text1"/>
          <w:spacing w:val="4"/>
          <w:sz w:val="28"/>
          <w:szCs w:val="28"/>
        </w:rPr>
        <w:lastRenderedPageBreak/>
        <w:t>diện tích tự nhiên của địa phương, Hội đồng nhân dân cấp tỉnh quy định tiêu chí thành lập Đội dân phòng và tiêu chí về số lượng thành viên Đội dân phòng trên địa bàn quản lý”.</w:t>
      </w:r>
    </w:p>
    <w:p w14:paraId="2CDB91B8" w14:textId="77777777" w:rsidR="00963132" w:rsidRPr="00963132" w:rsidRDefault="00963132" w:rsidP="00590E9C">
      <w:pPr>
        <w:spacing w:before="120" w:after="120" w:line="276" w:lineRule="auto"/>
        <w:ind w:firstLine="720"/>
        <w:jc w:val="both"/>
        <w:rPr>
          <w:color w:val="000000" w:themeColor="text1"/>
          <w:spacing w:val="4"/>
          <w:sz w:val="28"/>
          <w:szCs w:val="28"/>
        </w:rPr>
      </w:pPr>
      <w:r w:rsidRPr="00963132">
        <w:rPr>
          <w:color w:val="000000" w:themeColor="text1"/>
          <w:spacing w:val="4"/>
          <w:sz w:val="28"/>
          <w:szCs w:val="28"/>
        </w:rPr>
        <w:t>Hiện nay, trên địa bàn tỉnh Đồng Nai (sau sáp nhập) không có văn bản quy phạm pháp luật quy định về nội dung này, các Nghị quyết của Hội đồng nhân dân tỉnh Đồng Nai (cũ) và Hội đồng nhân dân tỉnh Bình Phước (cũ) ban hành đã hết hiệu lực, như: (1) Nghị quyết số 184/2010/NQ-HĐND ngày 26 tháng 10 năm 2010 của Hội đồng nhân dân tỉnh Đồng Nai cũ quy định về số lượng và chế độ, chính sách cho Đội Dân phòng trên địa bàn tỉnh Đồng Nai; (2) Nghị quyết số 10/2023/NQ-HĐND ngày 14 tháng 7 năm 2023 của Hội đồng nhân dân tỉnh Đồng Nai cũ quy định mức hỗ trợ thường xuyên hàng tháng cho các chức danh Đội trưởng, Đội phó Đội Dân phòng và trang bị trang phục, phương tiện chữa cháy và cứu nạn, cứu hộ cho Đội Dân phòng tại các phường, thị trấn trên địa bàn tỉnh Đồng Nai; (3) Nghị quyết số 14/2022/NQ-HĐND ngày 12 tháng 7 năm 2022 của Hội đồng nhân dân tỉnh Bình Phước cũ quy định mức hỗ trợ thường xuyên hàng tháng cho các chức danh Đội trưởng, Đội phó Đội dân phòng trên địa bàn tỉnh Bình Phước.</w:t>
      </w:r>
    </w:p>
    <w:p w14:paraId="0306F480" w14:textId="77777777" w:rsidR="00963132" w:rsidRDefault="00963132" w:rsidP="00590E9C">
      <w:pPr>
        <w:spacing w:before="120" w:after="120" w:line="276" w:lineRule="auto"/>
        <w:ind w:firstLine="720"/>
        <w:jc w:val="both"/>
        <w:rPr>
          <w:color w:val="000000" w:themeColor="text1"/>
          <w:spacing w:val="4"/>
          <w:sz w:val="28"/>
          <w:szCs w:val="28"/>
        </w:rPr>
      </w:pPr>
      <w:r w:rsidRPr="00963132">
        <w:rPr>
          <w:color w:val="000000" w:themeColor="text1"/>
          <w:spacing w:val="4"/>
          <w:sz w:val="28"/>
          <w:szCs w:val="28"/>
        </w:rPr>
        <w:t>Do đó, tính đến thời điểm ngày 01/7/2025 sau khi triển khai Nghị quyết số 202/2025/NQ-QH15 ngày 22/6/2025 về việc sắp xếp đơn vị hành chính cấp tỉnh (sáp nhập tỉnh Đồng Nai và tỉnh Bình Phước, tỉnh mới lấy tên tỉnh Đồng Nai), trên địa bàn tỉnh Đồng Nai không còn Nghị quyết nào quy định về lực lượng dân phòng có hiệu lực thi hành. Để đảm bảo quy định tại Luật Phòng cháy, chữa cháy và cứu nạn, cứu hộ; Nghị định số 105/2025/NĐ-CP và các quy định pháp luật có liên quan, việc ban hành Nghị quyết Quy định tiêu chí thành lập và tiêu chí số lượng thành viên Đội dân phòng trên địa bàn tỉnh Đồng Nai là cần thiết và phù hợp với thẩm quyền theo quy định pháp luật.</w:t>
      </w:r>
    </w:p>
    <w:p w14:paraId="6E31270D" w14:textId="33489849" w:rsidR="00E54E74" w:rsidRDefault="00026011" w:rsidP="00590E9C">
      <w:pPr>
        <w:spacing w:before="120" w:after="120" w:line="276" w:lineRule="auto"/>
        <w:ind w:firstLine="720"/>
        <w:jc w:val="both"/>
        <w:rPr>
          <w:color w:val="000000" w:themeColor="text1"/>
          <w:spacing w:val="-6"/>
          <w:sz w:val="28"/>
          <w:szCs w:val="28"/>
          <w:shd w:val="clear" w:color="auto" w:fill="FFFFFF"/>
        </w:rPr>
      </w:pPr>
      <w:r w:rsidRPr="00403B34">
        <w:rPr>
          <w:color w:val="000000" w:themeColor="text1"/>
          <w:spacing w:val="-4"/>
          <w:sz w:val="28"/>
          <w:szCs w:val="28"/>
        </w:rPr>
        <w:t>Căn cứ Nghị quyết số 202/2025/NQ-QH15 ngày 22/6/2025 về việc sắp xếp đơn vị hành chính cấp tỉnh;</w:t>
      </w:r>
      <w:r w:rsidRPr="00403B34">
        <w:rPr>
          <w:color w:val="000000" w:themeColor="text1"/>
          <w:spacing w:val="-4"/>
          <w:sz w:val="28"/>
          <w:szCs w:val="28"/>
          <w:shd w:val="clear" w:color="auto" w:fill="FFFFFF"/>
        </w:rPr>
        <w:t xml:space="preserve"> Nghị quyết số 1662/NQ-UBTVQH15 ngày 16/6/2025 về việc sắp xếp các đơn vị hành chính cấp xã của tỉnh Đồng Nai năm 2025</w:t>
      </w:r>
      <w:r w:rsidR="00BD084A" w:rsidRPr="00403B34">
        <w:rPr>
          <w:rStyle w:val="FootnoteReference"/>
          <w:color w:val="000000" w:themeColor="text1"/>
          <w:spacing w:val="-6"/>
          <w:sz w:val="28"/>
          <w:szCs w:val="28"/>
          <w:shd w:val="clear" w:color="auto" w:fill="FFFFFF"/>
        </w:rPr>
        <w:footnoteReference w:id="1"/>
      </w:r>
      <w:r w:rsidR="00B913E4" w:rsidRPr="00403B34">
        <w:rPr>
          <w:color w:val="000000" w:themeColor="text1"/>
          <w:spacing w:val="-6"/>
          <w:sz w:val="28"/>
          <w:szCs w:val="28"/>
          <w:shd w:val="clear" w:color="auto" w:fill="FFFFFF"/>
        </w:rPr>
        <w:t>.</w:t>
      </w:r>
    </w:p>
    <w:p w14:paraId="1F507DEC" w14:textId="5DDF258A" w:rsidR="003102CB" w:rsidRPr="00593003" w:rsidRDefault="003102CB" w:rsidP="003102CB">
      <w:pPr>
        <w:tabs>
          <w:tab w:val="center" w:pos="4702"/>
        </w:tabs>
        <w:spacing w:before="120" w:after="120"/>
        <w:ind w:firstLine="709"/>
        <w:jc w:val="both"/>
        <w:rPr>
          <w:color w:val="000000" w:themeColor="text1"/>
          <w:sz w:val="28"/>
          <w:szCs w:val="28"/>
          <w:shd w:val="clear" w:color="auto" w:fill="FFFFFF"/>
        </w:rPr>
      </w:pPr>
      <w:r w:rsidRPr="00593003">
        <w:rPr>
          <w:rFonts w:eastAsia="Calibri"/>
          <w:color w:val="000000" w:themeColor="text1"/>
          <w:sz w:val="28"/>
          <w:szCs w:val="28"/>
          <w:lang w:val="sv-SE"/>
        </w:rPr>
        <w:t xml:space="preserve">Hiện nay, lực lượng Cảnh sát Phòng cháy chữa cháy và cứu nạn cứu hộ đã thành lập 15 Đội chữa cháy và cứu nạn cứu hộ khu vực và 01 Đội Cảnh sát phòng cháy chữa cháy và cứu nạn cứu hộ Trên sông thuộc Phòng Cảnh sát phòng cháy chữa cháy và cứu nạn cứu hộ, với nhiệm vụ phòng ngừa, chữa cháy và cứu nạn cứu hộ khi có cháy, nổ, sự cố, tai nạn diễn ra trên </w:t>
      </w:r>
      <w:r w:rsidRPr="00593003">
        <w:rPr>
          <w:color w:val="000000" w:themeColor="text1"/>
          <w:sz w:val="28"/>
          <w:szCs w:val="28"/>
          <w:shd w:val="clear" w:color="auto" w:fill="FFFFFF"/>
        </w:rPr>
        <w:t>diện tích bảo vệ 12.775,48 km</w:t>
      </w:r>
      <w:r w:rsidRPr="00593003">
        <w:rPr>
          <w:color w:val="000000" w:themeColor="text1"/>
          <w:sz w:val="28"/>
          <w:szCs w:val="28"/>
          <w:shd w:val="clear" w:color="auto" w:fill="FFFFFF"/>
          <w:vertAlign w:val="superscript"/>
        </w:rPr>
        <w:t>2</w:t>
      </w:r>
      <w:r w:rsidRPr="00593003">
        <w:rPr>
          <w:color w:val="000000" w:themeColor="text1"/>
          <w:sz w:val="28"/>
          <w:szCs w:val="28"/>
          <w:shd w:val="clear" w:color="auto" w:fill="FFFFFF"/>
        </w:rPr>
        <w:t xml:space="preserve">, 95 đơn vị hành chính cấp xã, 4.820.029 nhân khẩu đang cư trú. Do đó, bán kính bảo vệ của 01 Đội Chữa cháy và CNCH khu vực đang rất lớn, </w:t>
      </w:r>
      <w:r w:rsidRPr="00593003">
        <w:rPr>
          <w:color w:val="000000" w:themeColor="text1"/>
          <w:sz w:val="28"/>
          <w:szCs w:val="28"/>
          <w:shd w:val="clear" w:color="auto" w:fill="FFFFFF"/>
        </w:rPr>
        <w:lastRenderedPageBreak/>
        <w:t>với hạ tầng và phương tiện giao thông vào giờ cao điểm cũng như quãng đường di chuyển của xe chữa cháy, cứu nạn cứu hộ như hiện nay, thời gian di chuyển của lực lượng Cảnh sát phòng cháy chữa cháy và cứu nạn cứu hộ đến đám cháy sẽ mất rất nhiều thời gian, khi đến đám cháy đã qua thời gian vàng để chữa cháy và cứu nạn cứu hộ. Đám cháy có nhiều thời gian phát triển tự do, dẫn đến cháy lan, cháy lớn và có nguy cơ gây thiệt hại nghiêm trọng về người và tài sản</w:t>
      </w:r>
      <w:r w:rsidR="00E83C56">
        <w:rPr>
          <w:color w:val="000000" w:themeColor="text1"/>
          <w:sz w:val="28"/>
          <w:szCs w:val="28"/>
          <w:shd w:val="clear" w:color="auto" w:fill="FFFFFF"/>
        </w:rPr>
        <w:t>, các sự cố, tai nạn có khả năng</w:t>
      </w:r>
      <w:r w:rsidR="00FA2DCE">
        <w:rPr>
          <w:color w:val="000000" w:themeColor="text1"/>
          <w:sz w:val="28"/>
          <w:szCs w:val="28"/>
          <w:shd w:val="clear" w:color="auto" w:fill="FFFFFF"/>
        </w:rPr>
        <w:t xml:space="preserve"> diễn biến xấu</w:t>
      </w:r>
      <w:r w:rsidRPr="00593003">
        <w:rPr>
          <w:color w:val="000000" w:themeColor="text1"/>
          <w:sz w:val="28"/>
          <w:szCs w:val="28"/>
          <w:shd w:val="clear" w:color="auto" w:fill="FFFFFF"/>
        </w:rPr>
        <w:t xml:space="preserve"> nếu không có lực lượng phòng cháy chữa cháy và cứu nạn cứu hộ tại chỗ xử lý ban đầu. Chỉ tính riêng trong 6 tháng đầu năm 2025, toàn tỉnh xảy ra 51 vụ cháy làm 01 người chết, 08 người bị thương, thiệt hại về tài sản khoảng 44.934.143.423 (bốn mươi bốn tỷ, chín trăm ba mươi tư triệu, một trăm bốn mươi ba nghìn, bốn trăm hai mươi ba đồng). Ngoài ra, còn xảy ra nhiều vụ cháy cỏ, cháy rác và các vụ cháy nhỏ khác được người dân, lực lượng phòng cháy chữa cháy và cứu nạn cứu hộ tại chỗ kịp thời chữa cháy nên không gây thiệt hại về người và tài sản. Đồng thời với tình trạng biến đổi khí hậu, thiên tai, mưa lớn ngập sâu tại các khu vực, cần có lực lượng tại chỗ để có thể nhanh chóng huy động để ứng cứu người dân, di dời người, tài sản đến nơi an toàn.</w:t>
      </w:r>
    </w:p>
    <w:p w14:paraId="6DFB8BBE" w14:textId="234D4634" w:rsidR="003102CB" w:rsidRPr="00593003" w:rsidRDefault="003102CB" w:rsidP="003102CB">
      <w:pPr>
        <w:tabs>
          <w:tab w:val="center" w:pos="4702"/>
        </w:tabs>
        <w:spacing w:before="120" w:after="120"/>
        <w:ind w:firstLine="709"/>
        <w:jc w:val="both"/>
        <w:rPr>
          <w:sz w:val="28"/>
          <w:szCs w:val="28"/>
        </w:rPr>
      </w:pPr>
      <w:r w:rsidRPr="00593003">
        <w:rPr>
          <w:sz w:val="28"/>
          <w:szCs w:val="28"/>
        </w:rPr>
        <w:t>Thực hiện Quy hoạch hạ tầng phòng cháy và chữa cháy trên địa bàn tỉnh Đồng Nai thời kỳ 2021-2030, tầm nhìn đến năm 20</w:t>
      </w:r>
      <w:r w:rsidR="001A2505">
        <w:rPr>
          <w:sz w:val="28"/>
          <w:szCs w:val="28"/>
        </w:rPr>
        <w:t>50</w:t>
      </w:r>
      <w:r w:rsidRPr="00593003">
        <w:rPr>
          <w:sz w:val="28"/>
          <w:szCs w:val="28"/>
        </w:rPr>
        <w:t>, trong đó có nội dung “củng cố và phát triển lực lượng phòng cháy chữa cháy cơ sở, chuyên ngành và dân phòng; nghiên cứu tổ chức lực lượng phòng cháy, chữa cháy tình nguyện để tăng cường nguồn nhân lực phục vụ công tác phòng cháy, chữa cháy và cứu nạn, cứu hộ”. Đồng thời thực hiện phương châm bốn tại chỗ “chỉ huy tại chỗ, lực lượng tại chỗ, phương tiện tại chỗ, hậu cần tại chỗ” và nguyên tắc phòng cháy, chữa cháy, cứu nạn, cứu hộ quy định tại khoản 2, khoản 4, khoản 5 Điều 5 Luật phòng cháy, chữa cháy và cứu nạn, cứu hộ, để kịp thời phát hiện, xử lý hiệu quả ban đầu công tác chữa cháy và cứu nạn cứu hộ khi đám cháy mới xảy ra, cần thành lập tại mỗi thôn, ấp, khu phố một Đội dân phòng.</w:t>
      </w:r>
    </w:p>
    <w:p w14:paraId="662CDD06" w14:textId="4F7806F3" w:rsidR="003102CB" w:rsidRPr="00593003" w:rsidRDefault="003102CB" w:rsidP="003102CB">
      <w:pPr>
        <w:tabs>
          <w:tab w:val="center" w:pos="4702"/>
        </w:tabs>
        <w:spacing w:before="120" w:after="120"/>
        <w:ind w:firstLine="709"/>
        <w:jc w:val="both"/>
        <w:rPr>
          <w:sz w:val="28"/>
          <w:szCs w:val="28"/>
          <w:lang w:eastAsia="x-none"/>
        </w:rPr>
      </w:pPr>
      <w:r w:rsidRPr="00593003">
        <w:rPr>
          <w:sz w:val="28"/>
          <w:szCs w:val="28"/>
        </w:rPr>
        <w:t xml:space="preserve">Việc thành lập lực lượng dân phòng không đồng nhất với lực lượng </w:t>
      </w:r>
      <w:r w:rsidRPr="00593003">
        <w:rPr>
          <w:sz w:val="28"/>
          <w:szCs w:val="28"/>
          <w:lang w:eastAsia="x-none"/>
        </w:rPr>
        <w:t xml:space="preserve">Tổ bảo vệ an ninh, trật tự ở cơ sở, tiêu chí số lượng thành viên Tổ bảo vệ an ninh, trật tự ở cơ sở do lực lượng dân phòng chỉ thực hiện nhiệm vụ phòng cháy chữa cháy và cứu nạn cứu hộ, không thực hiện thêm các nhiệm vụ khác của lực lượng bảo vệ an ninh trật tự ở cơ sở. Do đó, chế độ chính sách của lực lượng dân phòng chỉ được chi trả khi: Huấn luyện, bồi dưỡng nghiệp vụ về phòng cháy chữa cháy và cứu nạn cứu hộ (quy định tại Điều 29, Điều 31 Nghị định 105/2025/NĐ-CP); Được huy động, tham gia chữa cháy và cứu nạn cứu hộ (Điều 32 Nghị định 105/2025/NĐ-CP); Được huy động, tham gia chữa cháy và cứu nạn cứu hộ chưa tham gia bảo hiểm y tế, bảo hiểm xã hội mà bị tai nạn, bị thương; Được huy động, tham gia chữa cháy và cứu nạn cứu hộ chưa tham gia bảo hiểm xã hội bị chết. Ngân sách không phải chi trả thường xuyên hàng tháng như lực lượng tham gia bảo vệ an ninh, trật tự ở cơ sở. Việc </w:t>
      </w:r>
      <w:r w:rsidRPr="00593003">
        <w:rPr>
          <w:i/>
          <w:iCs/>
          <w:sz w:val="28"/>
          <w:szCs w:val="28"/>
          <w:lang w:eastAsia="x-none"/>
        </w:rPr>
        <w:t>“Ưu tiên thành viên Tổ bảo vệ an ninh, trật tự theo quy định của Luật Lực lượng tham gia bảo vệ an ninh, trật tự ở cơ sở tham gia Đội dân phòng”</w:t>
      </w:r>
      <w:r w:rsidRPr="00593003">
        <w:rPr>
          <w:sz w:val="28"/>
          <w:szCs w:val="28"/>
          <w:lang w:eastAsia="x-none"/>
        </w:rPr>
        <w:t xml:space="preserve"> theo quy định tại điểm đ khoản 3 Điều 37 Luật Phòng cháy chữa cháy và cứu nạn cứu hộ và </w:t>
      </w:r>
      <w:r w:rsidRPr="00593003">
        <w:rPr>
          <w:i/>
          <w:iCs/>
          <w:sz w:val="28"/>
          <w:szCs w:val="28"/>
          <w:lang w:eastAsia="x-none"/>
        </w:rPr>
        <w:t xml:space="preserve">“Tổ trưởng, Tổ phó </w:t>
      </w:r>
      <w:r w:rsidRPr="00593003">
        <w:rPr>
          <w:i/>
          <w:iCs/>
          <w:sz w:val="28"/>
          <w:szCs w:val="28"/>
          <w:lang w:eastAsia="x-none"/>
        </w:rPr>
        <w:lastRenderedPageBreak/>
        <w:t>Tổ bảo vệ an ninh, trật tự thực hiện nhiệm vụ của Đội trưởng, Đội phó đội dân phòng theo quy định của pháp luật về phòng cháy và chữa cháy, cứu nạn, cứu hộ”</w:t>
      </w:r>
      <w:r w:rsidRPr="00593003">
        <w:rPr>
          <w:sz w:val="28"/>
          <w:szCs w:val="28"/>
          <w:lang w:eastAsia="x-none"/>
        </w:rPr>
        <w:t xml:space="preserve"> theo quy định tại điểm d khoản 4 Điều 16 Luật Lực lượng tham gia bảo vệ an ninh, trật tự ở cơ sở là hình thức kiêm nhiệm, không phát sinh ngân sách chi trả thường xuyên cho lực lượng an ninh, trật tự ở cơ sở nếu kiêm nhiệm nhiệm vụ của lực lượng dân phòng.</w:t>
      </w:r>
    </w:p>
    <w:p w14:paraId="7B203FAD" w14:textId="4FFA146E" w:rsidR="00B518BD" w:rsidRPr="00BC25F3" w:rsidRDefault="00C346BD" w:rsidP="00590E9C">
      <w:pPr>
        <w:spacing w:before="120" w:after="120" w:line="276" w:lineRule="auto"/>
        <w:ind w:firstLine="720"/>
        <w:jc w:val="both"/>
        <w:rPr>
          <w:color w:val="000000" w:themeColor="text1"/>
          <w:sz w:val="28"/>
          <w:szCs w:val="28"/>
          <w:shd w:val="clear" w:color="auto" w:fill="FFFFFF"/>
        </w:rPr>
      </w:pPr>
      <w:r w:rsidRPr="00BC25F3">
        <w:rPr>
          <w:color w:val="000000" w:themeColor="text1"/>
          <w:sz w:val="28"/>
          <w:szCs w:val="28"/>
          <w:shd w:val="clear" w:color="auto" w:fill="FFFFFF"/>
        </w:rPr>
        <w:t xml:space="preserve">Do vậy, việc </w:t>
      </w:r>
      <w:r w:rsidR="004E5713" w:rsidRPr="00BC25F3">
        <w:rPr>
          <w:color w:val="000000" w:themeColor="text1"/>
          <w:sz w:val="28"/>
          <w:szCs w:val="28"/>
          <w:shd w:val="clear" w:color="auto" w:fill="FFFFFF"/>
        </w:rPr>
        <w:t xml:space="preserve">ban hành Nghị quyết Quy định tiêu chí thành lập và tiêu chí số lượng thành viên Đội dân phòng trên địa bàn tỉnh Đồng Nai </w:t>
      </w:r>
      <w:r w:rsidRPr="00BC25F3">
        <w:rPr>
          <w:color w:val="000000" w:themeColor="text1"/>
          <w:sz w:val="28"/>
          <w:szCs w:val="28"/>
          <w:shd w:val="clear" w:color="auto" w:fill="FFFFFF"/>
        </w:rPr>
        <w:t xml:space="preserve">để thực hiện công tác phòng cháy, chữa cháy và cứu nạn cứu hộ ở khu dân cư </w:t>
      </w:r>
      <w:r w:rsidR="004D5B6D" w:rsidRPr="00BC25F3">
        <w:rPr>
          <w:color w:val="000000" w:themeColor="text1"/>
          <w:sz w:val="28"/>
          <w:szCs w:val="28"/>
        </w:rPr>
        <w:t>là cần thiết và có cơ sở pháp lý</w:t>
      </w:r>
      <w:r w:rsidRPr="00BC25F3">
        <w:rPr>
          <w:color w:val="000000" w:themeColor="text1"/>
          <w:sz w:val="28"/>
          <w:szCs w:val="28"/>
          <w:shd w:val="clear" w:color="auto" w:fill="FFFFFF"/>
        </w:rPr>
        <w:t>, nhằm chủ động lực lượng, phương tiện đáp ứng yêu cầu, nhiệm vụ công tác phòng cháy, chữa cháy, cứu nạn, cứu hộ trên địa bàn tỉnh thời gian tới</w:t>
      </w:r>
      <w:r w:rsidR="00B518BD" w:rsidRPr="00BC25F3">
        <w:rPr>
          <w:color w:val="000000" w:themeColor="text1"/>
          <w:sz w:val="28"/>
          <w:szCs w:val="28"/>
        </w:rPr>
        <w:t>.</w:t>
      </w:r>
    </w:p>
    <w:p w14:paraId="3D8C6E38" w14:textId="77777777" w:rsidR="00D936DB" w:rsidRPr="00403B34" w:rsidRDefault="00D936DB" w:rsidP="00590E9C">
      <w:pPr>
        <w:spacing w:before="120" w:after="120" w:line="276" w:lineRule="auto"/>
        <w:ind w:firstLine="720"/>
        <w:jc w:val="both"/>
        <w:rPr>
          <w:b/>
          <w:color w:val="000000" w:themeColor="text1"/>
          <w:sz w:val="28"/>
          <w:szCs w:val="28"/>
          <w:shd w:val="clear" w:color="auto" w:fill="FFFFFF"/>
          <w:lang w:val="vi-VN"/>
        </w:rPr>
      </w:pPr>
      <w:r w:rsidRPr="00403B34">
        <w:rPr>
          <w:b/>
          <w:color w:val="000000" w:themeColor="text1"/>
          <w:sz w:val="28"/>
          <w:szCs w:val="28"/>
          <w:shd w:val="clear" w:color="auto" w:fill="FFFFFF"/>
          <w:lang w:val="vi-VN"/>
        </w:rPr>
        <w:t>II. MỤC ĐÍCH</w:t>
      </w:r>
      <w:r w:rsidRPr="00403B34">
        <w:rPr>
          <w:b/>
          <w:color w:val="000000" w:themeColor="text1"/>
          <w:sz w:val="28"/>
          <w:szCs w:val="28"/>
          <w:shd w:val="clear" w:color="auto" w:fill="FFFFFF"/>
        </w:rPr>
        <w:t xml:space="preserve"> BAN HÀNH</w:t>
      </w:r>
      <w:r w:rsidRPr="00403B34">
        <w:rPr>
          <w:b/>
          <w:color w:val="000000" w:themeColor="text1"/>
          <w:sz w:val="28"/>
          <w:szCs w:val="28"/>
          <w:shd w:val="clear" w:color="auto" w:fill="FFFFFF"/>
          <w:lang w:val="vi-VN"/>
        </w:rPr>
        <w:t xml:space="preserve">, QUAN ĐIỂM XÂY DỰNG </w:t>
      </w:r>
      <w:r w:rsidR="00055221" w:rsidRPr="00403B34">
        <w:rPr>
          <w:b/>
          <w:color w:val="000000" w:themeColor="text1"/>
          <w:sz w:val="28"/>
          <w:szCs w:val="28"/>
          <w:shd w:val="clear" w:color="auto" w:fill="FFFFFF"/>
        </w:rPr>
        <w:t xml:space="preserve">DỰ THẢO </w:t>
      </w:r>
      <w:r w:rsidRPr="00403B34">
        <w:rPr>
          <w:b/>
          <w:color w:val="000000" w:themeColor="text1"/>
          <w:sz w:val="28"/>
          <w:szCs w:val="28"/>
          <w:shd w:val="clear" w:color="auto" w:fill="FFFFFF"/>
          <w:lang w:val="vi-VN"/>
        </w:rPr>
        <w:t>VĂN BẢN</w:t>
      </w:r>
    </w:p>
    <w:p w14:paraId="4F6D1F80" w14:textId="77777777" w:rsidR="00D936DB" w:rsidRPr="00403B34" w:rsidRDefault="00D936DB" w:rsidP="00590E9C">
      <w:pPr>
        <w:tabs>
          <w:tab w:val="left" w:pos="851"/>
        </w:tabs>
        <w:spacing w:before="120" w:after="120" w:line="276" w:lineRule="auto"/>
        <w:ind w:firstLine="720"/>
        <w:jc w:val="both"/>
        <w:rPr>
          <w:b/>
          <w:color w:val="000000" w:themeColor="text1"/>
          <w:sz w:val="28"/>
          <w:szCs w:val="28"/>
          <w:shd w:val="clear" w:color="auto" w:fill="FFFFFF"/>
        </w:rPr>
      </w:pPr>
      <w:r w:rsidRPr="00403B34">
        <w:rPr>
          <w:b/>
          <w:color w:val="000000" w:themeColor="text1"/>
          <w:sz w:val="28"/>
          <w:szCs w:val="28"/>
          <w:shd w:val="clear" w:color="auto" w:fill="FFFFFF"/>
          <w:lang w:val="vi-VN"/>
        </w:rPr>
        <w:t>1. Mục đích</w:t>
      </w:r>
      <w:r w:rsidRPr="00403B34">
        <w:rPr>
          <w:b/>
          <w:color w:val="000000" w:themeColor="text1"/>
          <w:sz w:val="28"/>
          <w:szCs w:val="28"/>
          <w:shd w:val="clear" w:color="auto" w:fill="FFFFFF"/>
        </w:rPr>
        <w:t xml:space="preserve"> ban hành văn bản</w:t>
      </w:r>
    </w:p>
    <w:p w14:paraId="5F2CFEED" w14:textId="4CCE422D" w:rsidR="00991E30" w:rsidRPr="00991E30" w:rsidRDefault="00365420" w:rsidP="00590E9C">
      <w:pPr>
        <w:tabs>
          <w:tab w:val="left" w:pos="851"/>
        </w:tabs>
        <w:spacing w:before="120" w:after="120" w:line="276" w:lineRule="auto"/>
        <w:ind w:firstLine="720"/>
        <w:jc w:val="both"/>
        <w:rPr>
          <w:color w:val="000000" w:themeColor="text1"/>
          <w:sz w:val="28"/>
          <w:szCs w:val="28"/>
          <w:shd w:val="clear" w:color="auto" w:fill="FFFFFF"/>
        </w:rPr>
      </w:pPr>
      <w:r>
        <w:rPr>
          <w:color w:val="000000" w:themeColor="text1"/>
          <w:sz w:val="28"/>
          <w:szCs w:val="28"/>
          <w:shd w:val="clear" w:color="auto" w:fill="FFFFFF"/>
        </w:rPr>
        <w:t>-</w:t>
      </w:r>
      <w:r w:rsidR="00991E30" w:rsidRPr="00991E30">
        <w:rPr>
          <w:color w:val="000000" w:themeColor="text1"/>
          <w:sz w:val="28"/>
          <w:szCs w:val="28"/>
          <w:shd w:val="clear" w:color="auto" w:fill="FFFFFF"/>
        </w:rPr>
        <w:t xml:space="preserve"> Tổ chức thực hiện tốt, kịp thời các quy định trong văn bản quy phạm pháp luật của các cơ quan có thẩm quyền.</w:t>
      </w:r>
    </w:p>
    <w:p w14:paraId="5306C8E9" w14:textId="2AE71EB3" w:rsidR="00991E30" w:rsidRDefault="00365420" w:rsidP="00590E9C">
      <w:pPr>
        <w:tabs>
          <w:tab w:val="left" w:pos="851"/>
        </w:tabs>
        <w:spacing w:before="120" w:after="120" w:line="276" w:lineRule="auto"/>
        <w:ind w:firstLine="720"/>
        <w:jc w:val="both"/>
        <w:rPr>
          <w:color w:val="000000" w:themeColor="text1"/>
          <w:sz w:val="28"/>
          <w:szCs w:val="28"/>
          <w:shd w:val="clear" w:color="auto" w:fill="FFFFFF"/>
        </w:rPr>
      </w:pPr>
      <w:r>
        <w:rPr>
          <w:color w:val="000000" w:themeColor="text1"/>
          <w:sz w:val="28"/>
          <w:szCs w:val="28"/>
          <w:shd w:val="clear" w:color="auto" w:fill="FFFFFF"/>
        </w:rPr>
        <w:t>-</w:t>
      </w:r>
      <w:r w:rsidR="00991E30" w:rsidRPr="00991E30">
        <w:rPr>
          <w:color w:val="000000" w:themeColor="text1"/>
          <w:sz w:val="28"/>
          <w:szCs w:val="28"/>
          <w:shd w:val="clear" w:color="auto" w:fill="FFFFFF"/>
        </w:rPr>
        <w:t xml:space="preserve"> Tạo cơ sở pháp lý để quyết định số lượng Đội dân phòng cần thành lập, số lượng thành viên Đội dân phòng tại thôn, ấp, khu phố.</w:t>
      </w:r>
    </w:p>
    <w:p w14:paraId="48400EF4" w14:textId="59DB743A" w:rsidR="00D936DB" w:rsidRPr="00403B34" w:rsidRDefault="00D936DB" w:rsidP="00590E9C">
      <w:pPr>
        <w:tabs>
          <w:tab w:val="left" w:pos="851"/>
        </w:tabs>
        <w:spacing w:before="120" w:after="120" w:line="276" w:lineRule="auto"/>
        <w:ind w:firstLine="720"/>
        <w:jc w:val="both"/>
        <w:rPr>
          <w:b/>
          <w:color w:val="000000" w:themeColor="text1"/>
          <w:sz w:val="28"/>
          <w:szCs w:val="28"/>
          <w:shd w:val="clear" w:color="auto" w:fill="FFFFFF"/>
        </w:rPr>
      </w:pPr>
      <w:r w:rsidRPr="00403B34">
        <w:rPr>
          <w:b/>
          <w:color w:val="000000" w:themeColor="text1"/>
          <w:sz w:val="28"/>
          <w:szCs w:val="28"/>
          <w:shd w:val="clear" w:color="auto" w:fill="FFFFFF"/>
          <w:lang w:val="vi-VN"/>
        </w:rPr>
        <w:t xml:space="preserve">2. Quan điểm </w:t>
      </w:r>
      <w:r w:rsidRPr="00403B34">
        <w:rPr>
          <w:b/>
          <w:color w:val="000000" w:themeColor="text1"/>
          <w:sz w:val="28"/>
          <w:szCs w:val="28"/>
          <w:shd w:val="clear" w:color="auto" w:fill="FFFFFF"/>
        </w:rPr>
        <w:t xml:space="preserve">xây dựng </w:t>
      </w:r>
      <w:r w:rsidR="00055221" w:rsidRPr="00403B34">
        <w:rPr>
          <w:b/>
          <w:color w:val="000000" w:themeColor="text1"/>
          <w:sz w:val="28"/>
          <w:szCs w:val="28"/>
          <w:shd w:val="clear" w:color="auto" w:fill="FFFFFF"/>
        </w:rPr>
        <w:t xml:space="preserve">dự thảo </w:t>
      </w:r>
      <w:r w:rsidRPr="00403B34">
        <w:rPr>
          <w:b/>
          <w:color w:val="000000" w:themeColor="text1"/>
          <w:sz w:val="28"/>
          <w:szCs w:val="28"/>
          <w:shd w:val="clear" w:color="auto" w:fill="FFFFFF"/>
        </w:rPr>
        <w:t>văn bản</w:t>
      </w:r>
    </w:p>
    <w:p w14:paraId="26F39A0C" w14:textId="0C6BFAF7" w:rsidR="00365420" w:rsidRPr="00365420" w:rsidRDefault="00365420" w:rsidP="00590E9C">
      <w:pPr>
        <w:spacing w:before="120" w:after="120" w:line="276" w:lineRule="auto"/>
        <w:ind w:firstLine="720"/>
        <w:jc w:val="both"/>
        <w:rPr>
          <w:color w:val="000000" w:themeColor="text1"/>
          <w:spacing w:val="-6"/>
          <w:sz w:val="28"/>
          <w:szCs w:val="28"/>
          <w:shd w:val="clear" w:color="auto" w:fill="FFFFFF"/>
          <w:lang w:val="vi-VN"/>
        </w:rPr>
      </w:pPr>
      <w:r>
        <w:rPr>
          <w:color w:val="000000" w:themeColor="text1"/>
          <w:spacing w:val="-6"/>
          <w:sz w:val="28"/>
          <w:szCs w:val="28"/>
          <w:shd w:val="clear" w:color="auto" w:fill="FFFFFF"/>
        </w:rPr>
        <w:t>-</w:t>
      </w:r>
      <w:r w:rsidRPr="00365420">
        <w:rPr>
          <w:color w:val="000000" w:themeColor="text1"/>
          <w:spacing w:val="-6"/>
          <w:sz w:val="28"/>
          <w:szCs w:val="28"/>
          <w:shd w:val="clear" w:color="auto" w:fill="FFFFFF"/>
          <w:lang w:val="vi-VN"/>
        </w:rPr>
        <w:t xml:space="preserve"> Cụ thể hóa việc tổ chức triển khai thực hiện nghiêm túc, hiệu quả quy định tại Luật Tổ chức chính quyền địa phương, Luật Phòng cháy, chữa cháy và cứu nạn, cứu hộ; Nghị định số 105/2025/NĐ-CP và các văn bản pháp luật có liên quan.</w:t>
      </w:r>
    </w:p>
    <w:p w14:paraId="035F2D2C" w14:textId="5C54002A" w:rsidR="00365420" w:rsidRDefault="00365420" w:rsidP="00590E9C">
      <w:pPr>
        <w:spacing w:before="120" w:after="120" w:line="276" w:lineRule="auto"/>
        <w:ind w:firstLine="720"/>
        <w:jc w:val="both"/>
        <w:rPr>
          <w:color w:val="000000" w:themeColor="text1"/>
          <w:spacing w:val="-6"/>
          <w:sz w:val="28"/>
          <w:szCs w:val="28"/>
          <w:shd w:val="clear" w:color="auto" w:fill="FFFFFF"/>
        </w:rPr>
      </w:pPr>
      <w:r>
        <w:rPr>
          <w:color w:val="000000" w:themeColor="text1"/>
          <w:spacing w:val="-6"/>
          <w:sz w:val="28"/>
          <w:szCs w:val="28"/>
          <w:shd w:val="clear" w:color="auto" w:fill="FFFFFF"/>
        </w:rPr>
        <w:t>-</w:t>
      </w:r>
      <w:r w:rsidRPr="00365420">
        <w:rPr>
          <w:color w:val="000000" w:themeColor="text1"/>
          <w:spacing w:val="-6"/>
          <w:sz w:val="28"/>
          <w:szCs w:val="28"/>
          <w:shd w:val="clear" w:color="auto" w:fill="FFFFFF"/>
          <w:lang w:val="vi-VN"/>
        </w:rPr>
        <w:t xml:space="preserve"> Việc xây dựng và ban hành Nghị quyết phải bảo đảm tính hợp hiến, tính hợp pháp, tính thống nhất của hệ thống pháp luật và đúng thẩm quyền theo quy định của pháp luật.</w:t>
      </w:r>
    </w:p>
    <w:p w14:paraId="05EF2636" w14:textId="5BAC7DB3" w:rsidR="00BE26C8" w:rsidRPr="00403B34" w:rsidRDefault="00D936DB" w:rsidP="00590E9C">
      <w:pPr>
        <w:spacing w:before="120" w:after="120" w:line="276" w:lineRule="auto"/>
        <w:ind w:firstLine="720"/>
        <w:jc w:val="both"/>
        <w:rPr>
          <w:b/>
          <w:color w:val="000000" w:themeColor="text1"/>
          <w:sz w:val="28"/>
          <w:szCs w:val="28"/>
          <w:lang w:val="nl-NL"/>
        </w:rPr>
      </w:pPr>
      <w:r w:rsidRPr="00403B34">
        <w:rPr>
          <w:b/>
          <w:color w:val="000000" w:themeColor="text1"/>
          <w:sz w:val="28"/>
          <w:szCs w:val="28"/>
          <w:shd w:val="clear" w:color="auto" w:fill="FFFFFF"/>
          <w:lang w:val="vi-VN"/>
        </w:rPr>
        <w:t xml:space="preserve">III. </w:t>
      </w:r>
      <w:r w:rsidR="00BE26C8" w:rsidRPr="00403B34">
        <w:rPr>
          <w:b/>
          <w:color w:val="000000" w:themeColor="text1"/>
          <w:sz w:val="28"/>
          <w:szCs w:val="28"/>
          <w:lang w:val="nl-NL"/>
        </w:rPr>
        <w:t xml:space="preserve">QUÁ TRÌNH XÂY DỰNG DỰ THẢO </w:t>
      </w:r>
      <w:r w:rsidR="005C3B66" w:rsidRPr="00403B34">
        <w:rPr>
          <w:b/>
          <w:color w:val="000000" w:themeColor="text1"/>
          <w:sz w:val="28"/>
          <w:szCs w:val="28"/>
          <w:lang w:val="nl-NL"/>
        </w:rPr>
        <w:t>VĂN BẢN</w:t>
      </w:r>
    </w:p>
    <w:p w14:paraId="4299878F" w14:textId="0B9AC5A3" w:rsidR="0012237C" w:rsidRPr="00403B34" w:rsidRDefault="00925160" w:rsidP="00590E9C">
      <w:pPr>
        <w:spacing w:before="120" w:after="120" w:line="276" w:lineRule="auto"/>
        <w:ind w:firstLine="720"/>
        <w:jc w:val="both"/>
        <w:rPr>
          <w:color w:val="000000" w:themeColor="text1"/>
          <w:spacing w:val="-2"/>
          <w:sz w:val="28"/>
          <w:szCs w:val="28"/>
        </w:rPr>
      </w:pPr>
      <w:r w:rsidRPr="00403B34">
        <w:rPr>
          <w:color w:val="000000" w:themeColor="text1"/>
          <w:spacing w:val="-2"/>
          <w:sz w:val="28"/>
          <w:szCs w:val="28"/>
          <w:lang w:val="vi-VN"/>
        </w:rPr>
        <w:t xml:space="preserve">1. </w:t>
      </w:r>
      <w:r w:rsidR="0012237C" w:rsidRPr="00403B34">
        <w:rPr>
          <w:color w:val="000000" w:themeColor="text1"/>
          <w:spacing w:val="-2"/>
          <w:sz w:val="28"/>
          <w:szCs w:val="28"/>
        </w:rPr>
        <w:t xml:space="preserve">Ủy ban nhân dân tỉnh có Tờ trình số </w:t>
      </w:r>
      <w:r w:rsidR="006F666D" w:rsidRPr="00403B34">
        <w:rPr>
          <w:color w:val="000000" w:themeColor="text1"/>
          <w:spacing w:val="-2"/>
          <w:sz w:val="28"/>
          <w:szCs w:val="28"/>
        </w:rPr>
        <w:t>..........</w:t>
      </w:r>
      <w:r w:rsidR="0012237C" w:rsidRPr="00403B34">
        <w:rPr>
          <w:color w:val="000000" w:themeColor="text1"/>
          <w:spacing w:val="-2"/>
          <w:sz w:val="28"/>
          <w:szCs w:val="28"/>
        </w:rPr>
        <w:t>/TTr-</w:t>
      </w:r>
      <w:r w:rsidR="0012237C" w:rsidRPr="00403B34">
        <w:rPr>
          <w:color w:val="000000" w:themeColor="text1"/>
          <w:spacing w:val="-2"/>
          <w:sz w:val="28"/>
          <w:szCs w:val="28"/>
          <w:lang w:val="vi-VN"/>
        </w:rPr>
        <w:t>HĐND ngày</w:t>
      </w:r>
      <w:r w:rsidR="0012237C" w:rsidRPr="00403B34">
        <w:rPr>
          <w:color w:val="000000" w:themeColor="text1"/>
          <w:spacing w:val="-2"/>
          <w:sz w:val="28"/>
          <w:szCs w:val="28"/>
        </w:rPr>
        <w:t xml:space="preserve"> </w:t>
      </w:r>
      <w:proofErr w:type="gramStart"/>
      <w:r w:rsidR="006F666D" w:rsidRPr="00403B34">
        <w:rPr>
          <w:color w:val="000000" w:themeColor="text1"/>
          <w:spacing w:val="-2"/>
          <w:sz w:val="28"/>
          <w:szCs w:val="28"/>
        </w:rPr>
        <w:t>....</w:t>
      </w:r>
      <w:r w:rsidR="0012237C" w:rsidRPr="00403B34">
        <w:rPr>
          <w:color w:val="000000" w:themeColor="text1"/>
          <w:spacing w:val="-2"/>
          <w:sz w:val="28"/>
          <w:szCs w:val="28"/>
        </w:rPr>
        <w:t>/</w:t>
      </w:r>
      <w:r w:rsidR="006F666D" w:rsidRPr="00403B34">
        <w:rPr>
          <w:color w:val="000000" w:themeColor="text1"/>
          <w:spacing w:val="-2"/>
          <w:sz w:val="28"/>
          <w:szCs w:val="28"/>
        </w:rPr>
        <w:t>....</w:t>
      </w:r>
      <w:r w:rsidR="0012237C" w:rsidRPr="00403B34">
        <w:rPr>
          <w:color w:val="000000" w:themeColor="text1"/>
          <w:spacing w:val="-2"/>
          <w:sz w:val="28"/>
          <w:szCs w:val="28"/>
          <w:lang w:val="vi-VN"/>
        </w:rPr>
        <w:t>/</w:t>
      </w:r>
      <w:proofErr w:type="gramEnd"/>
      <w:r w:rsidR="0012237C" w:rsidRPr="00403B34">
        <w:rPr>
          <w:color w:val="000000" w:themeColor="text1"/>
          <w:spacing w:val="-2"/>
          <w:sz w:val="28"/>
          <w:szCs w:val="28"/>
          <w:lang w:val="vi-VN"/>
        </w:rPr>
        <w:t>2025</w:t>
      </w:r>
      <w:r w:rsidR="0012237C" w:rsidRPr="00403B34">
        <w:rPr>
          <w:color w:val="000000" w:themeColor="text1"/>
          <w:spacing w:val="-2"/>
          <w:sz w:val="28"/>
          <w:szCs w:val="28"/>
        </w:rPr>
        <w:t xml:space="preserve"> gửi Thường trực Hội đồng nhân dân t</w:t>
      </w:r>
      <w:r w:rsidR="0012237C" w:rsidRPr="00403B34">
        <w:rPr>
          <w:color w:val="000000" w:themeColor="text1"/>
          <w:spacing w:val="-2"/>
          <w:sz w:val="28"/>
          <w:szCs w:val="28"/>
          <w:lang w:val="vi-VN"/>
        </w:rPr>
        <w:t xml:space="preserve">ỉnh </w:t>
      </w:r>
      <w:r w:rsidR="0012237C" w:rsidRPr="00403B34">
        <w:rPr>
          <w:color w:val="000000" w:themeColor="text1"/>
          <w:spacing w:val="-2"/>
          <w:sz w:val="28"/>
          <w:szCs w:val="28"/>
        </w:rPr>
        <w:t xml:space="preserve">đề nghị chấp thuận chủ trương xây dựng dự thảo </w:t>
      </w:r>
      <w:r w:rsidR="008E3D87" w:rsidRPr="008E3D87">
        <w:rPr>
          <w:color w:val="000000" w:themeColor="text1"/>
          <w:spacing w:val="-2"/>
          <w:sz w:val="28"/>
          <w:szCs w:val="28"/>
        </w:rPr>
        <w:t>Nghị quyết Quy định tiêu chí thành lập và tiêu chí số lượng thành viên Đội dân phòng trên địa bàn tỉnh Đồng Nai</w:t>
      </w:r>
      <w:r w:rsidR="0012237C" w:rsidRPr="00403B34">
        <w:rPr>
          <w:color w:val="000000" w:themeColor="text1"/>
          <w:sz w:val="28"/>
          <w:szCs w:val="28"/>
          <w:lang w:val="sv-SE"/>
        </w:rPr>
        <w:t>.</w:t>
      </w:r>
    </w:p>
    <w:p w14:paraId="16F25DA8" w14:textId="194C1B61" w:rsidR="00BE26C8" w:rsidRPr="00403B34" w:rsidRDefault="0012237C" w:rsidP="00590E9C">
      <w:pPr>
        <w:spacing w:before="120" w:after="120" w:line="276" w:lineRule="auto"/>
        <w:ind w:firstLine="720"/>
        <w:jc w:val="both"/>
        <w:rPr>
          <w:color w:val="000000" w:themeColor="text1"/>
          <w:sz w:val="28"/>
          <w:szCs w:val="28"/>
          <w:lang w:val="sv-SE"/>
        </w:rPr>
      </w:pPr>
      <w:r w:rsidRPr="00403B34">
        <w:rPr>
          <w:color w:val="000000" w:themeColor="text1"/>
          <w:spacing w:val="-2"/>
          <w:sz w:val="28"/>
          <w:szCs w:val="28"/>
        </w:rPr>
        <w:t xml:space="preserve">2. </w:t>
      </w:r>
      <w:r w:rsidR="00925160" w:rsidRPr="00403B34">
        <w:rPr>
          <w:color w:val="000000" w:themeColor="text1"/>
          <w:spacing w:val="-2"/>
          <w:sz w:val="28"/>
          <w:szCs w:val="28"/>
          <w:lang w:val="vi-VN"/>
        </w:rPr>
        <w:t xml:space="preserve">Tại </w:t>
      </w:r>
      <w:r w:rsidR="006F666D" w:rsidRPr="00403B34">
        <w:rPr>
          <w:color w:val="000000" w:themeColor="text1"/>
          <w:spacing w:val="-2"/>
          <w:sz w:val="28"/>
          <w:szCs w:val="28"/>
        </w:rPr>
        <w:t>..........</w:t>
      </w:r>
      <w:r w:rsidR="00925160" w:rsidRPr="00403B34">
        <w:rPr>
          <w:color w:val="000000" w:themeColor="text1"/>
          <w:spacing w:val="-2"/>
          <w:sz w:val="28"/>
          <w:szCs w:val="28"/>
        </w:rPr>
        <w:t>-</w:t>
      </w:r>
      <w:r w:rsidR="00BE26C8" w:rsidRPr="00403B34">
        <w:rPr>
          <w:color w:val="000000" w:themeColor="text1"/>
          <w:spacing w:val="-2"/>
          <w:sz w:val="28"/>
          <w:szCs w:val="28"/>
          <w:lang w:val="vi-VN"/>
        </w:rPr>
        <w:t>HĐND ngày</w:t>
      </w:r>
      <w:r w:rsidR="00925160" w:rsidRPr="00403B34">
        <w:rPr>
          <w:color w:val="000000" w:themeColor="text1"/>
          <w:spacing w:val="-2"/>
          <w:sz w:val="28"/>
          <w:szCs w:val="28"/>
        </w:rPr>
        <w:t xml:space="preserve"> </w:t>
      </w:r>
      <w:proofErr w:type="gramStart"/>
      <w:r w:rsidR="006F666D" w:rsidRPr="00403B34">
        <w:rPr>
          <w:color w:val="000000" w:themeColor="text1"/>
          <w:spacing w:val="-2"/>
          <w:sz w:val="28"/>
          <w:szCs w:val="28"/>
        </w:rPr>
        <w:t>....</w:t>
      </w:r>
      <w:r w:rsidR="00925160" w:rsidRPr="00403B34">
        <w:rPr>
          <w:color w:val="000000" w:themeColor="text1"/>
          <w:spacing w:val="-2"/>
          <w:sz w:val="28"/>
          <w:szCs w:val="28"/>
        </w:rPr>
        <w:t>/</w:t>
      </w:r>
      <w:r w:rsidR="006F666D" w:rsidRPr="00403B34">
        <w:rPr>
          <w:color w:val="000000" w:themeColor="text1"/>
          <w:spacing w:val="-2"/>
          <w:sz w:val="28"/>
          <w:szCs w:val="28"/>
        </w:rPr>
        <w:t>....</w:t>
      </w:r>
      <w:r w:rsidR="00925160" w:rsidRPr="00403B34">
        <w:rPr>
          <w:color w:val="000000" w:themeColor="text1"/>
          <w:spacing w:val="-2"/>
          <w:sz w:val="28"/>
          <w:szCs w:val="28"/>
          <w:lang w:val="vi-VN"/>
        </w:rPr>
        <w:t>/</w:t>
      </w:r>
      <w:proofErr w:type="gramEnd"/>
      <w:r w:rsidR="00925160" w:rsidRPr="00403B34">
        <w:rPr>
          <w:color w:val="000000" w:themeColor="text1"/>
          <w:spacing w:val="-2"/>
          <w:sz w:val="28"/>
          <w:szCs w:val="28"/>
          <w:lang w:val="vi-VN"/>
        </w:rPr>
        <w:t>2025</w:t>
      </w:r>
      <w:r w:rsidR="00925160" w:rsidRPr="00403B34">
        <w:rPr>
          <w:color w:val="000000" w:themeColor="text1"/>
          <w:spacing w:val="-2"/>
          <w:sz w:val="28"/>
          <w:szCs w:val="28"/>
        </w:rPr>
        <w:t xml:space="preserve"> của</w:t>
      </w:r>
      <w:r w:rsidR="00BE26C8" w:rsidRPr="00403B34">
        <w:rPr>
          <w:color w:val="000000" w:themeColor="text1"/>
          <w:spacing w:val="-2"/>
          <w:sz w:val="28"/>
          <w:szCs w:val="28"/>
          <w:lang w:val="vi-VN"/>
        </w:rPr>
        <w:t xml:space="preserve"> Thường trực </w:t>
      </w:r>
      <w:r w:rsidR="00BE26C8" w:rsidRPr="00403B34">
        <w:rPr>
          <w:color w:val="000000" w:themeColor="text1"/>
          <w:spacing w:val="-2"/>
          <w:sz w:val="28"/>
          <w:szCs w:val="28"/>
        </w:rPr>
        <w:t>Hội đồng nhân dân</w:t>
      </w:r>
      <w:r w:rsidR="00BE26C8" w:rsidRPr="00403B34">
        <w:rPr>
          <w:color w:val="000000" w:themeColor="text1"/>
          <w:spacing w:val="-2"/>
          <w:sz w:val="28"/>
          <w:szCs w:val="28"/>
          <w:lang w:val="vi-VN"/>
        </w:rPr>
        <w:t xml:space="preserve"> </w:t>
      </w:r>
      <w:r w:rsidR="00BE26C8" w:rsidRPr="00403B34">
        <w:rPr>
          <w:color w:val="000000" w:themeColor="text1"/>
          <w:spacing w:val="-2"/>
          <w:sz w:val="28"/>
          <w:szCs w:val="28"/>
        </w:rPr>
        <w:t>t</w:t>
      </w:r>
      <w:r w:rsidR="00BE26C8" w:rsidRPr="00403B34">
        <w:rPr>
          <w:color w:val="000000" w:themeColor="text1"/>
          <w:spacing w:val="-2"/>
          <w:sz w:val="28"/>
          <w:szCs w:val="28"/>
          <w:lang w:val="vi-VN"/>
        </w:rPr>
        <w:t xml:space="preserve">ỉnh </w:t>
      </w:r>
      <w:r w:rsidR="00925160" w:rsidRPr="00403B34">
        <w:rPr>
          <w:color w:val="000000" w:themeColor="text1"/>
          <w:spacing w:val="-2"/>
          <w:sz w:val="28"/>
          <w:szCs w:val="28"/>
        </w:rPr>
        <w:t>về việc chấp thu</w:t>
      </w:r>
      <w:r w:rsidR="00643A74" w:rsidRPr="00403B34">
        <w:rPr>
          <w:color w:val="000000" w:themeColor="text1"/>
          <w:spacing w:val="-2"/>
          <w:sz w:val="28"/>
          <w:szCs w:val="28"/>
        </w:rPr>
        <w:t>ận đề nghị của Ủy ban nhân dân t</w:t>
      </w:r>
      <w:r w:rsidR="00925160" w:rsidRPr="00403B34">
        <w:rPr>
          <w:color w:val="000000" w:themeColor="text1"/>
          <w:spacing w:val="-2"/>
          <w:sz w:val="28"/>
          <w:szCs w:val="28"/>
        </w:rPr>
        <w:t xml:space="preserve">ỉnh trình nghị quyết tại kỳ họp thứ </w:t>
      </w:r>
      <w:r w:rsidR="006F666D" w:rsidRPr="00403B34">
        <w:rPr>
          <w:color w:val="000000" w:themeColor="text1"/>
          <w:spacing w:val="-2"/>
          <w:sz w:val="28"/>
          <w:szCs w:val="28"/>
        </w:rPr>
        <w:t>....</w:t>
      </w:r>
      <w:r w:rsidR="00925160" w:rsidRPr="00403B34">
        <w:rPr>
          <w:color w:val="000000" w:themeColor="text1"/>
          <w:spacing w:val="-2"/>
          <w:sz w:val="28"/>
          <w:szCs w:val="28"/>
        </w:rPr>
        <w:t xml:space="preserve"> Hộ</w:t>
      </w:r>
      <w:r w:rsidR="002F2AD0" w:rsidRPr="00403B34">
        <w:rPr>
          <w:color w:val="000000" w:themeColor="text1"/>
          <w:spacing w:val="-2"/>
          <w:sz w:val="28"/>
          <w:szCs w:val="28"/>
        </w:rPr>
        <w:t xml:space="preserve">i đồng nhân dân tỉnh Đồng </w:t>
      </w:r>
      <w:r w:rsidR="006F666D" w:rsidRPr="00403B34">
        <w:rPr>
          <w:color w:val="000000" w:themeColor="text1"/>
          <w:spacing w:val="-2"/>
          <w:sz w:val="28"/>
          <w:szCs w:val="28"/>
        </w:rPr>
        <w:t xml:space="preserve">Nai </w:t>
      </w:r>
      <w:r w:rsidR="00925160" w:rsidRPr="00403B34">
        <w:rPr>
          <w:color w:val="000000" w:themeColor="text1"/>
          <w:spacing w:val="-2"/>
          <w:sz w:val="28"/>
          <w:szCs w:val="28"/>
        </w:rPr>
        <w:t xml:space="preserve">Khóa </w:t>
      </w:r>
      <w:r w:rsidR="006F666D" w:rsidRPr="00403B34">
        <w:rPr>
          <w:color w:val="000000" w:themeColor="text1"/>
          <w:spacing w:val="-2"/>
          <w:sz w:val="28"/>
          <w:szCs w:val="28"/>
        </w:rPr>
        <w:t>...</w:t>
      </w:r>
      <w:r w:rsidR="00925160" w:rsidRPr="00403B34">
        <w:rPr>
          <w:color w:val="000000" w:themeColor="text1"/>
          <w:spacing w:val="-2"/>
          <w:sz w:val="28"/>
          <w:szCs w:val="28"/>
        </w:rPr>
        <w:t xml:space="preserve">, nhiệm kỳ 2021 </w:t>
      </w:r>
      <w:r w:rsidR="006F666D" w:rsidRPr="00403B34">
        <w:rPr>
          <w:color w:val="000000" w:themeColor="text1"/>
          <w:spacing w:val="-2"/>
          <w:sz w:val="28"/>
          <w:szCs w:val="28"/>
        </w:rPr>
        <w:t>-</w:t>
      </w:r>
      <w:r w:rsidR="00925160" w:rsidRPr="00403B34">
        <w:rPr>
          <w:color w:val="000000" w:themeColor="text1"/>
          <w:spacing w:val="-2"/>
          <w:sz w:val="28"/>
          <w:szCs w:val="28"/>
        </w:rPr>
        <w:t xml:space="preserve"> 2026, theo trình tự thủ tục rút gọn đối với </w:t>
      </w:r>
      <w:r w:rsidR="00BE26C8" w:rsidRPr="00403B34">
        <w:rPr>
          <w:color w:val="000000" w:themeColor="text1"/>
          <w:spacing w:val="-2"/>
          <w:sz w:val="28"/>
          <w:szCs w:val="28"/>
          <w:lang w:val="vi-VN"/>
        </w:rPr>
        <w:t xml:space="preserve">dự thảo </w:t>
      </w:r>
      <w:r w:rsidR="00BB020D" w:rsidRPr="00BB020D">
        <w:rPr>
          <w:color w:val="000000" w:themeColor="text1"/>
          <w:sz w:val="28"/>
          <w:szCs w:val="28"/>
          <w:lang w:val="sv-SE"/>
        </w:rPr>
        <w:t>Nghị quyết Quy định tiêu chí thành lập và tiêu chí số lượng thành viên Đội dân phòng trên địa bàn tỉnh Đồng Nai</w:t>
      </w:r>
      <w:r w:rsidR="00BE26C8" w:rsidRPr="00403B34">
        <w:rPr>
          <w:color w:val="000000" w:themeColor="text1"/>
          <w:sz w:val="28"/>
          <w:szCs w:val="28"/>
          <w:lang w:val="sv-SE"/>
        </w:rPr>
        <w:t>.</w:t>
      </w:r>
    </w:p>
    <w:p w14:paraId="6AFFAE4D" w14:textId="77777777" w:rsidR="00BE26C8" w:rsidRPr="00403B34" w:rsidRDefault="0012237C" w:rsidP="00590E9C">
      <w:pPr>
        <w:spacing w:before="120" w:after="120" w:line="276" w:lineRule="auto"/>
        <w:ind w:firstLine="720"/>
        <w:jc w:val="both"/>
        <w:rPr>
          <w:color w:val="000000" w:themeColor="text1"/>
          <w:spacing w:val="-2"/>
          <w:sz w:val="28"/>
          <w:szCs w:val="28"/>
          <w:lang w:val="vi-VN"/>
        </w:rPr>
      </w:pPr>
      <w:r w:rsidRPr="00403B34">
        <w:rPr>
          <w:color w:val="000000" w:themeColor="text1"/>
          <w:spacing w:val="-2"/>
          <w:sz w:val="28"/>
          <w:szCs w:val="28"/>
        </w:rPr>
        <w:lastRenderedPageBreak/>
        <w:t>3</w:t>
      </w:r>
      <w:r w:rsidR="00BE26C8" w:rsidRPr="00403B34">
        <w:rPr>
          <w:color w:val="000000" w:themeColor="text1"/>
          <w:spacing w:val="-2"/>
          <w:sz w:val="28"/>
          <w:szCs w:val="28"/>
          <w:lang w:val="vi-VN"/>
        </w:rPr>
        <w:t xml:space="preserve">. Dự thảo Nghị quyết đã được </w:t>
      </w:r>
      <w:r w:rsidR="002F2AD0" w:rsidRPr="00403B34">
        <w:rPr>
          <w:color w:val="000000" w:themeColor="text1"/>
          <w:spacing w:val="-2"/>
          <w:sz w:val="28"/>
          <w:szCs w:val="28"/>
        </w:rPr>
        <w:t xml:space="preserve">Công an </w:t>
      </w:r>
      <w:r w:rsidR="00643A74" w:rsidRPr="00403B34">
        <w:rPr>
          <w:color w:val="000000" w:themeColor="text1"/>
          <w:spacing w:val="-2"/>
          <w:sz w:val="28"/>
          <w:szCs w:val="28"/>
        </w:rPr>
        <w:t>t</w:t>
      </w:r>
      <w:r w:rsidR="00BE26C8" w:rsidRPr="00403B34">
        <w:rPr>
          <w:color w:val="000000" w:themeColor="text1"/>
          <w:spacing w:val="-2"/>
          <w:sz w:val="28"/>
          <w:szCs w:val="28"/>
        </w:rPr>
        <w:t>ỉnh</w:t>
      </w:r>
      <w:r w:rsidR="00BE26C8" w:rsidRPr="00403B34">
        <w:rPr>
          <w:color w:val="000000" w:themeColor="text1"/>
          <w:spacing w:val="-2"/>
          <w:sz w:val="28"/>
          <w:szCs w:val="28"/>
          <w:lang w:val="vi-VN"/>
        </w:rPr>
        <w:t xml:space="preserve"> gửi lấy ý kiến và tổng hợp, tiếp thu, giải trình ý kiến góp ý; được Sở Tư pháp thẩm định; đồng thời, đã được giải trình, tiếp thu </w:t>
      </w:r>
      <w:r w:rsidR="00EC48C1" w:rsidRPr="00403B34">
        <w:rPr>
          <w:color w:val="000000" w:themeColor="text1"/>
          <w:spacing w:val="-2"/>
          <w:sz w:val="28"/>
          <w:szCs w:val="28"/>
          <w:lang w:val="vi-VN"/>
        </w:rPr>
        <w:t>ý kiến thẩm định của Sở Tư pháp</w:t>
      </w:r>
      <w:r w:rsidR="00BE26C8" w:rsidRPr="00403B34">
        <w:rPr>
          <w:color w:val="000000" w:themeColor="text1"/>
          <w:spacing w:val="-2"/>
          <w:sz w:val="28"/>
          <w:szCs w:val="28"/>
          <w:lang w:val="vi-VN"/>
        </w:rPr>
        <w:t>.</w:t>
      </w:r>
    </w:p>
    <w:p w14:paraId="6DCEA99E" w14:textId="77777777" w:rsidR="00BE26C8" w:rsidRPr="00403B34" w:rsidRDefault="002F2AD0" w:rsidP="00590E9C">
      <w:pPr>
        <w:spacing w:before="120" w:after="120" w:line="276" w:lineRule="auto"/>
        <w:ind w:firstLine="720"/>
        <w:jc w:val="both"/>
        <w:rPr>
          <w:color w:val="000000" w:themeColor="text1"/>
          <w:spacing w:val="-2"/>
          <w:sz w:val="28"/>
          <w:szCs w:val="28"/>
        </w:rPr>
      </w:pPr>
      <w:r w:rsidRPr="00403B34">
        <w:rPr>
          <w:color w:val="000000" w:themeColor="text1"/>
          <w:spacing w:val="-2"/>
          <w:sz w:val="28"/>
          <w:szCs w:val="28"/>
        </w:rPr>
        <w:t>4</w:t>
      </w:r>
      <w:r w:rsidR="00BE26C8" w:rsidRPr="00403B34">
        <w:rPr>
          <w:color w:val="000000" w:themeColor="text1"/>
          <w:spacing w:val="-2"/>
          <w:sz w:val="28"/>
          <w:szCs w:val="28"/>
          <w:lang w:val="vi-VN"/>
        </w:rPr>
        <w:t xml:space="preserve">. Dự thảo Nghị quyết đã được gửi lấy ý kiến Thành viên Ủy ban nhân dân tỉnh, với kết quả nhận được </w:t>
      </w:r>
      <w:r w:rsidR="006F666D" w:rsidRPr="00403B34">
        <w:rPr>
          <w:bCs/>
          <w:iCs/>
          <w:color w:val="000000" w:themeColor="text1"/>
          <w:spacing w:val="-2"/>
          <w:sz w:val="28"/>
          <w:szCs w:val="28"/>
        </w:rPr>
        <w:t xml:space="preserve">  </w:t>
      </w:r>
      <w:r w:rsidRPr="00403B34">
        <w:rPr>
          <w:bCs/>
          <w:iCs/>
          <w:color w:val="000000" w:themeColor="text1"/>
          <w:spacing w:val="-2"/>
          <w:sz w:val="28"/>
          <w:szCs w:val="28"/>
        </w:rPr>
        <w:t>/</w:t>
      </w:r>
      <w:r w:rsidR="006F666D" w:rsidRPr="00403B34">
        <w:rPr>
          <w:bCs/>
          <w:iCs/>
          <w:color w:val="000000" w:themeColor="text1"/>
          <w:spacing w:val="-2"/>
          <w:sz w:val="28"/>
          <w:szCs w:val="28"/>
        </w:rPr>
        <w:t xml:space="preserve">  </w:t>
      </w:r>
      <w:r w:rsidR="00BE26C8" w:rsidRPr="00403B34">
        <w:rPr>
          <w:bCs/>
          <w:iCs/>
          <w:color w:val="000000" w:themeColor="text1"/>
          <w:spacing w:val="-2"/>
          <w:sz w:val="28"/>
          <w:szCs w:val="28"/>
          <w:lang w:val="vi-VN"/>
        </w:rPr>
        <w:t xml:space="preserve"> ý kiến thống nhất</w:t>
      </w:r>
      <w:r w:rsidR="00BE26C8" w:rsidRPr="00403B34">
        <w:rPr>
          <w:color w:val="000000" w:themeColor="text1"/>
          <w:spacing w:val="-2"/>
          <w:sz w:val="28"/>
          <w:szCs w:val="28"/>
          <w:lang w:val="vi-VN"/>
        </w:rPr>
        <w:t xml:space="preserve">, </w:t>
      </w:r>
      <w:r w:rsidRPr="00403B34">
        <w:rPr>
          <w:color w:val="000000" w:themeColor="text1"/>
          <w:spacing w:val="-2"/>
          <w:sz w:val="28"/>
          <w:szCs w:val="28"/>
        </w:rPr>
        <w:t>0/</w:t>
      </w:r>
      <w:r w:rsidR="006F666D" w:rsidRPr="00403B34">
        <w:rPr>
          <w:color w:val="000000" w:themeColor="text1"/>
          <w:spacing w:val="-2"/>
          <w:sz w:val="28"/>
          <w:szCs w:val="28"/>
        </w:rPr>
        <w:t xml:space="preserve"> ...</w:t>
      </w:r>
      <w:r w:rsidR="00BE26C8" w:rsidRPr="00403B34">
        <w:rPr>
          <w:color w:val="000000" w:themeColor="text1"/>
          <w:spacing w:val="-2"/>
          <w:sz w:val="28"/>
          <w:szCs w:val="28"/>
          <w:lang w:val="vi-VN"/>
        </w:rPr>
        <w:t xml:space="preserve"> có ý kiến khác, đủ điều kiện thực hiện các bước tiếp theo theo quy định.</w:t>
      </w:r>
    </w:p>
    <w:p w14:paraId="2C4E1719" w14:textId="77777777" w:rsidR="00BE26C8" w:rsidRPr="00403B34" w:rsidRDefault="002F2AD0" w:rsidP="00590E9C">
      <w:pPr>
        <w:spacing w:before="120" w:after="120" w:line="276" w:lineRule="auto"/>
        <w:ind w:firstLine="720"/>
        <w:jc w:val="both"/>
        <w:rPr>
          <w:color w:val="000000" w:themeColor="text1"/>
          <w:spacing w:val="-2"/>
          <w:sz w:val="28"/>
          <w:szCs w:val="28"/>
        </w:rPr>
      </w:pPr>
      <w:r w:rsidRPr="00403B34">
        <w:rPr>
          <w:color w:val="000000" w:themeColor="text1"/>
          <w:spacing w:val="-2"/>
          <w:sz w:val="28"/>
          <w:szCs w:val="28"/>
        </w:rPr>
        <w:t>5</w:t>
      </w:r>
      <w:r w:rsidR="00BE26C8" w:rsidRPr="00403B34">
        <w:rPr>
          <w:color w:val="000000" w:themeColor="text1"/>
          <w:spacing w:val="-2"/>
          <w:sz w:val="28"/>
          <w:szCs w:val="28"/>
        </w:rPr>
        <w:t xml:space="preserve">. </w:t>
      </w:r>
      <w:r w:rsidR="00BE26C8" w:rsidRPr="00403B34">
        <w:rPr>
          <w:color w:val="000000" w:themeColor="text1"/>
          <w:spacing w:val="-2"/>
          <w:sz w:val="28"/>
          <w:szCs w:val="28"/>
          <w:lang w:val="vi-VN"/>
        </w:rPr>
        <w:t>Dự thảo Nghị quyết</w:t>
      </w:r>
      <w:r w:rsidR="00BE26C8" w:rsidRPr="00403B34">
        <w:rPr>
          <w:color w:val="000000" w:themeColor="text1"/>
          <w:spacing w:val="-2"/>
          <w:sz w:val="28"/>
          <w:szCs w:val="28"/>
        </w:rPr>
        <w:t xml:space="preserve"> đã được báo cáo thông qua Hội nghị Ban Thường vụ Đảng ủy Ủy ban nhân dân tỉnh ngày</w:t>
      </w:r>
      <w:r w:rsidR="006F666D" w:rsidRPr="00403B34">
        <w:rPr>
          <w:color w:val="000000" w:themeColor="text1"/>
          <w:sz w:val="28"/>
          <w:szCs w:val="28"/>
        </w:rPr>
        <w:t>................</w:t>
      </w:r>
      <w:r w:rsidR="00BE26C8" w:rsidRPr="00403B34">
        <w:rPr>
          <w:color w:val="000000" w:themeColor="text1"/>
          <w:spacing w:val="-2"/>
          <w:sz w:val="28"/>
          <w:szCs w:val="28"/>
        </w:rPr>
        <w:t xml:space="preserve">; đã hoàn chỉnh trình Thường trực Tỉnh ủy tại Tờ trình số </w:t>
      </w:r>
      <w:r w:rsidR="006F666D" w:rsidRPr="00403B34">
        <w:rPr>
          <w:color w:val="000000" w:themeColor="text1"/>
          <w:spacing w:val="-2"/>
          <w:sz w:val="28"/>
          <w:szCs w:val="28"/>
        </w:rPr>
        <w:t>....</w:t>
      </w:r>
      <w:r w:rsidR="00220C51" w:rsidRPr="00403B34">
        <w:rPr>
          <w:color w:val="000000" w:themeColor="text1"/>
          <w:spacing w:val="-2"/>
          <w:sz w:val="28"/>
          <w:szCs w:val="28"/>
        </w:rPr>
        <w:t xml:space="preserve">-TTr/ĐU ngày </w:t>
      </w:r>
      <w:r w:rsidR="006F666D" w:rsidRPr="00403B34">
        <w:rPr>
          <w:color w:val="000000" w:themeColor="text1"/>
          <w:spacing w:val="-2"/>
          <w:sz w:val="28"/>
          <w:szCs w:val="28"/>
        </w:rPr>
        <w:t>.....</w:t>
      </w:r>
      <w:r w:rsidR="00220C51" w:rsidRPr="00403B34">
        <w:rPr>
          <w:color w:val="000000" w:themeColor="text1"/>
          <w:spacing w:val="-2"/>
          <w:sz w:val="28"/>
          <w:szCs w:val="28"/>
        </w:rPr>
        <w:t>/2025</w:t>
      </w:r>
      <w:r w:rsidR="00BE26C8" w:rsidRPr="00403B34">
        <w:rPr>
          <w:color w:val="000000" w:themeColor="text1"/>
          <w:spacing w:val="-2"/>
          <w:sz w:val="28"/>
          <w:szCs w:val="28"/>
        </w:rPr>
        <w:t xml:space="preserve">, trình Ban Thường vụ Tỉnh ủy tại Tờ trình số </w:t>
      </w:r>
      <w:r w:rsidR="006F666D" w:rsidRPr="00403B34">
        <w:rPr>
          <w:color w:val="000000" w:themeColor="text1"/>
          <w:spacing w:val="-2"/>
          <w:sz w:val="28"/>
          <w:szCs w:val="28"/>
        </w:rPr>
        <w:t>.....</w:t>
      </w:r>
      <w:r w:rsidR="00220C51" w:rsidRPr="00403B34">
        <w:rPr>
          <w:color w:val="000000" w:themeColor="text1"/>
          <w:spacing w:val="-2"/>
          <w:sz w:val="28"/>
          <w:szCs w:val="28"/>
        </w:rPr>
        <w:t xml:space="preserve">TTr/ĐU ngày </w:t>
      </w:r>
      <w:r w:rsidR="006F666D" w:rsidRPr="00403B34">
        <w:rPr>
          <w:color w:val="000000" w:themeColor="text1"/>
          <w:spacing w:val="-2"/>
          <w:sz w:val="28"/>
          <w:szCs w:val="28"/>
        </w:rPr>
        <w:t>.....</w:t>
      </w:r>
      <w:r w:rsidR="00220C51" w:rsidRPr="00403B34">
        <w:rPr>
          <w:color w:val="000000" w:themeColor="text1"/>
          <w:spacing w:val="-2"/>
          <w:sz w:val="28"/>
          <w:szCs w:val="28"/>
        </w:rPr>
        <w:t xml:space="preserve">/2025 </w:t>
      </w:r>
      <w:r w:rsidR="00BE26C8" w:rsidRPr="00403B34">
        <w:rPr>
          <w:color w:val="000000" w:themeColor="text1"/>
          <w:spacing w:val="-2"/>
          <w:sz w:val="28"/>
          <w:szCs w:val="28"/>
        </w:rPr>
        <w:t xml:space="preserve">và đã được Ban Thường vụ Tỉnh ủy thống nhất tại Hội nghị Ban Thường vụ Tỉnh ủy ngày </w:t>
      </w:r>
      <w:r w:rsidR="006F666D" w:rsidRPr="00403B34">
        <w:rPr>
          <w:color w:val="000000" w:themeColor="text1"/>
          <w:spacing w:val="-2"/>
          <w:sz w:val="28"/>
          <w:szCs w:val="28"/>
        </w:rPr>
        <w:t>......</w:t>
      </w:r>
      <w:r w:rsidR="00BE26C8" w:rsidRPr="00403B34">
        <w:rPr>
          <w:color w:val="000000" w:themeColor="text1"/>
          <w:spacing w:val="-2"/>
          <w:sz w:val="28"/>
          <w:szCs w:val="28"/>
        </w:rPr>
        <w:t>/2025 để trình Hội đồng nhân dân tỉnh theo quy định. Dự thảo đủ điều kiện trình Hội đồng nhân dân tỉnh xem xét, quyết nghị.</w:t>
      </w:r>
    </w:p>
    <w:p w14:paraId="4AD8E7EF" w14:textId="77777777" w:rsidR="00B16145" w:rsidRPr="00403B34" w:rsidRDefault="00B16145" w:rsidP="00590E9C">
      <w:pPr>
        <w:spacing w:before="120" w:after="120" w:line="276" w:lineRule="auto"/>
        <w:ind w:firstLine="720"/>
        <w:jc w:val="both"/>
        <w:rPr>
          <w:b/>
          <w:color w:val="000000" w:themeColor="text1"/>
          <w:spacing w:val="-2"/>
          <w:sz w:val="28"/>
          <w:szCs w:val="28"/>
        </w:rPr>
      </w:pPr>
      <w:r w:rsidRPr="00403B34">
        <w:rPr>
          <w:b/>
          <w:color w:val="000000" w:themeColor="text1"/>
          <w:spacing w:val="-2"/>
          <w:sz w:val="28"/>
          <w:szCs w:val="28"/>
        </w:rPr>
        <w:t>IV. BỐ CỤC VÀ NỘI DUNG CƠ BẢN CỦA DỰ THẢO VĂN BẢN</w:t>
      </w:r>
    </w:p>
    <w:p w14:paraId="7E468B18" w14:textId="77777777" w:rsidR="00D936DB" w:rsidRPr="00403B34" w:rsidRDefault="00B16145" w:rsidP="00590E9C">
      <w:pPr>
        <w:tabs>
          <w:tab w:val="left" w:pos="851"/>
        </w:tabs>
        <w:spacing w:before="120" w:after="120" w:line="276" w:lineRule="auto"/>
        <w:ind w:firstLine="720"/>
        <w:jc w:val="both"/>
        <w:rPr>
          <w:b/>
          <w:color w:val="000000" w:themeColor="text1"/>
          <w:sz w:val="28"/>
          <w:szCs w:val="28"/>
          <w:shd w:val="clear" w:color="auto" w:fill="FFFFFF"/>
        </w:rPr>
      </w:pPr>
      <w:r w:rsidRPr="00403B34">
        <w:rPr>
          <w:b/>
          <w:color w:val="000000" w:themeColor="text1"/>
          <w:sz w:val="28"/>
          <w:szCs w:val="28"/>
          <w:shd w:val="clear" w:color="auto" w:fill="FFFFFF"/>
        </w:rPr>
        <w:t xml:space="preserve">1. </w:t>
      </w:r>
      <w:r w:rsidRPr="00403B34">
        <w:rPr>
          <w:b/>
          <w:color w:val="000000" w:themeColor="text1"/>
          <w:sz w:val="28"/>
          <w:szCs w:val="28"/>
          <w:shd w:val="clear" w:color="auto" w:fill="FFFFFF"/>
          <w:lang w:val="vi-VN"/>
        </w:rPr>
        <w:t>Phạm vi điều chỉnh</w:t>
      </w:r>
      <w:r w:rsidRPr="00403B34">
        <w:rPr>
          <w:b/>
          <w:color w:val="000000" w:themeColor="text1"/>
          <w:sz w:val="28"/>
          <w:szCs w:val="28"/>
          <w:shd w:val="clear" w:color="auto" w:fill="FFFFFF"/>
        </w:rPr>
        <w:t>,</w:t>
      </w:r>
      <w:r w:rsidRPr="00403B34">
        <w:rPr>
          <w:b/>
          <w:color w:val="000000" w:themeColor="text1"/>
          <w:sz w:val="28"/>
          <w:szCs w:val="28"/>
          <w:shd w:val="clear" w:color="auto" w:fill="FFFFFF"/>
          <w:lang w:val="vi-VN"/>
        </w:rPr>
        <w:t xml:space="preserve"> đối tượng áp dụng</w:t>
      </w:r>
      <w:r w:rsidRPr="00403B34">
        <w:rPr>
          <w:b/>
          <w:color w:val="000000" w:themeColor="text1"/>
          <w:sz w:val="28"/>
          <w:szCs w:val="28"/>
          <w:shd w:val="clear" w:color="auto" w:fill="FFFFFF"/>
        </w:rPr>
        <w:t xml:space="preserve"> </w:t>
      </w:r>
    </w:p>
    <w:p w14:paraId="3E6AAE35" w14:textId="77777777" w:rsidR="000451BB" w:rsidRDefault="000451BB" w:rsidP="00590E9C">
      <w:pPr>
        <w:spacing w:before="120" w:after="120" w:line="276" w:lineRule="auto"/>
        <w:ind w:firstLine="720"/>
        <w:jc w:val="both"/>
        <w:rPr>
          <w:color w:val="000000" w:themeColor="text1"/>
          <w:spacing w:val="-2"/>
          <w:sz w:val="28"/>
          <w:szCs w:val="28"/>
        </w:rPr>
      </w:pPr>
      <w:r w:rsidRPr="000451BB">
        <w:rPr>
          <w:color w:val="000000" w:themeColor="text1"/>
          <w:spacing w:val="-2"/>
          <w:sz w:val="28"/>
          <w:szCs w:val="28"/>
        </w:rPr>
        <w:t>Quy định tiêu chí thành lập và tiêu chí số lượng thành viên Đội dân phòng trên địa bàn tỉnh Đồng Nai.</w:t>
      </w:r>
    </w:p>
    <w:p w14:paraId="601E8F38" w14:textId="26C3BE5D" w:rsidR="00B16145" w:rsidRPr="00403B34" w:rsidRDefault="00B16145" w:rsidP="00590E9C">
      <w:pPr>
        <w:spacing w:before="120" w:after="120" w:line="276" w:lineRule="auto"/>
        <w:ind w:firstLine="720"/>
        <w:jc w:val="both"/>
        <w:rPr>
          <w:b/>
          <w:bCs/>
          <w:color w:val="000000" w:themeColor="text1"/>
          <w:sz w:val="28"/>
          <w:szCs w:val="28"/>
          <w:lang w:val="nl-NL"/>
        </w:rPr>
      </w:pPr>
      <w:r w:rsidRPr="00403B34">
        <w:rPr>
          <w:b/>
          <w:bCs/>
          <w:color w:val="000000" w:themeColor="text1"/>
          <w:sz w:val="28"/>
          <w:szCs w:val="28"/>
          <w:lang w:val="nl-NL"/>
        </w:rPr>
        <w:t xml:space="preserve">2. Bố cục của dự thảo văn bản </w:t>
      </w:r>
    </w:p>
    <w:p w14:paraId="0F693BAD" w14:textId="067F28A1" w:rsidR="00B16145" w:rsidRPr="00403B34" w:rsidRDefault="00B16145" w:rsidP="00590E9C">
      <w:pPr>
        <w:spacing w:before="120" w:after="120" w:line="276" w:lineRule="auto"/>
        <w:ind w:firstLine="720"/>
        <w:jc w:val="both"/>
        <w:rPr>
          <w:color w:val="000000" w:themeColor="text1"/>
          <w:sz w:val="28"/>
          <w:szCs w:val="28"/>
          <w:lang w:val="nl-NL"/>
        </w:rPr>
      </w:pPr>
      <w:r w:rsidRPr="00403B34">
        <w:rPr>
          <w:color w:val="000000" w:themeColor="text1"/>
          <w:sz w:val="28"/>
          <w:szCs w:val="28"/>
          <w:lang w:val="nl-NL"/>
        </w:rPr>
        <w:t xml:space="preserve">Dự thảo Nghị quyết được bố cục làm </w:t>
      </w:r>
      <w:r w:rsidR="00173E1A">
        <w:rPr>
          <w:color w:val="000000" w:themeColor="text1"/>
          <w:sz w:val="28"/>
          <w:szCs w:val="28"/>
          <w:lang w:val="nl-NL"/>
        </w:rPr>
        <w:t>3</w:t>
      </w:r>
      <w:r w:rsidRPr="00403B34">
        <w:rPr>
          <w:color w:val="000000" w:themeColor="text1"/>
          <w:sz w:val="28"/>
          <w:szCs w:val="28"/>
          <w:lang w:val="nl-NL"/>
        </w:rPr>
        <w:t xml:space="preserve"> Điều.</w:t>
      </w:r>
    </w:p>
    <w:p w14:paraId="532317A4" w14:textId="77777777" w:rsidR="00B16145" w:rsidRPr="00403B34" w:rsidRDefault="00B16145" w:rsidP="00590E9C">
      <w:pPr>
        <w:spacing w:before="120" w:after="120" w:line="276" w:lineRule="auto"/>
        <w:ind w:firstLine="720"/>
        <w:jc w:val="both"/>
        <w:rPr>
          <w:b/>
          <w:color w:val="000000" w:themeColor="text1"/>
          <w:sz w:val="28"/>
          <w:szCs w:val="28"/>
          <w:lang w:val="nl-NL"/>
        </w:rPr>
      </w:pPr>
      <w:r w:rsidRPr="00403B34">
        <w:rPr>
          <w:b/>
          <w:color w:val="000000" w:themeColor="text1"/>
          <w:sz w:val="28"/>
          <w:szCs w:val="28"/>
          <w:lang w:val="nl-NL"/>
        </w:rPr>
        <w:t>3. Nội dung cơ bản</w:t>
      </w:r>
    </w:p>
    <w:p w14:paraId="5EA4F273" w14:textId="32F9B89D" w:rsidR="008830F4" w:rsidRPr="008830F4" w:rsidRDefault="008830F4" w:rsidP="00590E9C">
      <w:pPr>
        <w:pStyle w:val="BodyTextIndent"/>
        <w:spacing w:line="276" w:lineRule="auto"/>
        <w:rPr>
          <w:color w:val="000000" w:themeColor="text1"/>
          <w:szCs w:val="28"/>
          <w:lang w:val="nl-NL" w:eastAsia="en-US"/>
        </w:rPr>
      </w:pPr>
      <w:r>
        <w:rPr>
          <w:color w:val="000000" w:themeColor="text1"/>
          <w:szCs w:val="28"/>
          <w:lang w:val="nl-NL" w:eastAsia="en-US"/>
        </w:rPr>
        <w:t xml:space="preserve">- </w:t>
      </w:r>
      <w:r w:rsidRPr="008830F4">
        <w:rPr>
          <w:color w:val="000000" w:themeColor="text1"/>
          <w:szCs w:val="28"/>
          <w:lang w:val="nl-NL" w:eastAsia="en-US"/>
        </w:rPr>
        <w:t>Điều 1. Phạm vi điều chỉnh, đối tượng áp dụng</w:t>
      </w:r>
    </w:p>
    <w:p w14:paraId="6D1DDAEA" w14:textId="61F04841" w:rsidR="008830F4" w:rsidRPr="008830F4" w:rsidRDefault="008830F4" w:rsidP="0062375F">
      <w:pPr>
        <w:pStyle w:val="BodyTextIndent"/>
        <w:spacing w:line="276" w:lineRule="auto"/>
        <w:rPr>
          <w:color w:val="000000" w:themeColor="text1"/>
          <w:szCs w:val="28"/>
          <w:lang w:val="nl-NL" w:eastAsia="en-US"/>
        </w:rPr>
      </w:pPr>
      <w:r>
        <w:rPr>
          <w:color w:val="000000" w:themeColor="text1"/>
          <w:szCs w:val="28"/>
          <w:lang w:val="nl-NL" w:eastAsia="en-US"/>
        </w:rPr>
        <w:t xml:space="preserve">- </w:t>
      </w:r>
      <w:r w:rsidRPr="008830F4">
        <w:rPr>
          <w:color w:val="000000" w:themeColor="text1"/>
          <w:szCs w:val="28"/>
          <w:lang w:val="nl-NL" w:eastAsia="en-US"/>
        </w:rPr>
        <w:t xml:space="preserve">Điều 2. Tiêu chí thành lập Đội dân phòng và tiêu chí về số lượng thành viên Đội dân phòng </w:t>
      </w:r>
    </w:p>
    <w:p w14:paraId="08FCE4DC" w14:textId="77777777" w:rsidR="005E43C8" w:rsidRPr="005E43C8" w:rsidRDefault="005E43C8" w:rsidP="005E43C8">
      <w:pPr>
        <w:pStyle w:val="BodyTextIndent"/>
        <w:spacing w:line="276" w:lineRule="auto"/>
        <w:rPr>
          <w:color w:val="000000" w:themeColor="text1"/>
          <w:szCs w:val="28"/>
          <w:lang w:val="nl-NL" w:eastAsia="en-US"/>
        </w:rPr>
      </w:pPr>
      <w:r w:rsidRPr="005E43C8">
        <w:rPr>
          <w:color w:val="000000" w:themeColor="text1"/>
          <w:szCs w:val="28"/>
          <w:lang w:val="nl-NL" w:eastAsia="en-US"/>
        </w:rPr>
        <w:t>1. Đội dân phòng được bố trí ở thôn, ấp, khu phố thuộc xã, phường; mỗi thôn, ấp, khu phố thành lập 01 Đội dân phòng.</w:t>
      </w:r>
    </w:p>
    <w:p w14:paraId="68E4834B" w14:textId="77777777" w:rsidR="005E43C8" w:rsidRPr="005E43C8" w:rsidRDefault="005E43C8" w:rsidP="005E43C8">
      <w:pPr>
        <w:pStyle w:val="BodyTextIndent"/>
        <w:spacing w:line="276" w:lineRule="auto"/>
        <w:rPr>
          <w:color w:val="000000" w:themeColor="text1"/>
          <w:szCs w:val="28"/>
          <w:lang w:val="nl-NL" w:eastAsia="en-US"/>
        </w:rPr>
      </w:pPr>
      <w:r w:rsidRPr="005E43C8">
        <w:rPr>
          <w:color w:val="000000" w:themeColor="text1"/>
          <w:szCs w:val="28"/>
          <w:lang w:val="nl-NL" w:eastAsia="en-US"/>
        </w:rPr>
        <w:t>2. Số lượng thành viên Đội dân phòng</w:t>
      </w:r>
    </w:p>
    <w:p w14:paraId="218DB701" w14:textId="77777777" w:rsidR="005E43C8" w:rsidRPr="005E43C8" w:rsidRDefault="005E43C8" w:rsidP="005E43C8">
      <w:pPr>
        <w:pStyle w:val="BodyTextIndent"/>
        <w:spacing w:line="276" w:lineRule="auto"/>
        <w:rPr>
          <w:color w:val="000000" w:themeColor="text1"/>
          <w:szCs w:val="28"/>
          <w:lang w:val="nl-NL" w:eastAsia="en-US"/>
        </w:rPr>
      </w:pPr>
      <w:r w:rsidRPr="005E43C8">
        <w:rPr>
          <w:color w:val="000000" w:themeColor="text1"/>
          <w:szCs w:val="28"/>
          <w:lang w:val="nl-NL" w:eastAsia="en-US"/>
        </w:rPr>
        <w:t>Số lượng thành viên Đội dân phòng căn cứ vào yêu cầu bảo đảm an ninh, trật tự, điều kiện kinh tế xã hội, quy mô dân số (bao gồm cả thường trú và tạm trú), cụ thể:</w:t>
      </w:r>
    </w:p>
    <w:p w14:paraId="54B26446" w14:textId="77777777" w:rsidR="005E43C8" w:rsidRPr="005E43C8" w:rsidRDefault="005E43C8" w:rsidP="005E43C8">
      <w:pPr>
        <w:pStyle w:val="BodyTextIndent"/>
        <w:spacing w:line="276" w:lineRule="auto"/>
        <w:rPr>
          <w:color w:val="000000" w:themeColor="text1"/>
          <w:szCs w:val="28"/>
          <w:lang w:val="nl-NL" w:eastAsia="en-US"/>
        </w:rPr>
      </w:pPr>
      <w:r w:rsidRPr="005E43C8">
        <w:rPr>
          <w:color w:val="000000" w:themeColor="text1"/>
          <w:szCs w:val="28"/>
          <w:lang w:val="nl-NL" w:eastAsia="en-US"/>
        </w:rPr>
        <w:t>a) Tại thôn, ấp, khu phố có số lượng dân cư dưới 5.000 người: Mỗi Đội 15 thành viên.</w:t>
      </w:r>
    </w:p>
    <w:p w14:paraId="5ABDB323" w14:textId="77777777" w:rsidR="005E43C8" w:rsidRPr="005E43C8" w:rsidRDefault="005E43C8" w:rsidP="005E43C8">
      <w:pPr>
        <w:pStyle w:val="BodyTextIndent"/>
        <w:spacing w:line="276" w:lineRule="auto"/>
        <w:rPr>
          <w:color w:val="000000" w:themeColor="text1"/>
          <w:szCs w:val="28"/>
          <w:lang w:val="nl-NL" w:eastAsia="en-US"/>
        </w:rPr>
      </w:pPr>
      <w:r w:rsidRPr="005E43C8">
        <w:rPr>
          <w:color w:val="000000" w:themeColor="text1"/>
          <w:szCs w:val="28"/>
          <w:lang w:val="nl-NL" w:eastAsia="en-US"/>
        </w:rPr>
        <w:t xml:space="preserve">b) Tại thôn, ấp, khu phố có số lượng dân cư từ 5.000 người đến dưới 7.000 người: Mỗi Đội 20 thành viên. </w:t>
      </w:r>
    </w:p>
    <w:p w14:paraId="365883C5" w14:textId="77777777" w:rsidR="005E43C8" w:rsidRDefault="005E43C8" w:rsidP="005E43C8">
      <w:pPr>
        <w:pStyle w:val="BodyTextIndent"/>
        <w:spacing w:line="276" w:lineRule="auto"/>
        <w:rPr>
          <w:color w:val="000000" w:themeColor="text1"/>
          <w:szCs w:val="28"/>
          <w:lang w:val="nl-NL" w:eastAsia="en-US"/>
        </w:rPr>
      </w:pPr>
      <w:r w:rsidRPr="005E43C8">
        <w:rPr>
          <w:color w:val="000000" w:themeColor="text1"/>
          <w:szCs w:val="28"/>
          <w:lang w:val="nl-NL" w:eastAsia="en-US"/>
        </w:rPr>
        <w:lastRenderedPageBreak/>
        <w:t>c) Tại thôn, ấp, khu phố có số lượng dân cư trên 7.000 người: Mỗi Đội 25 thành viên.</w:t>
      </w:r>
    </w:p>
    <w:p w14:paraId="46399D18" w14:textId="5504DB28" w:rsidR="008830F4" w:rsidRPr="008830F4" w:rsidRDefault="000D44D2" w:rsidP="005E43C8">
      <w:pPr>
        <w:pStyle w:val="BodyTextIndent"/>
        <w:spacing w:line="276" w:lineRule="auto"/>
        <w:rPr>
          <w:color w:val="000000" w:themeColor="text1"/>
          <w:szCs w:val="28"/>
          <w:lang w:val="nl-NL" w:eastAsia="en-US"/>
        </w:rPr>
      </w:pPr>
      <w:r>
        <w:rPr>
          <w:color w:val="000000" w:themeColor="text1"/>
          <w:szCs w:val="28"/>
          <w:lang w:val="nl-NL" w:eastAsia="en-US"/>
        </w:rPr>
        <w:t xml:space="preserve">- </w:t>
      </w:r>
      <w:r w:rsidR="008830F4" w:rsidRPr="008830F4">
        <w:rPr>
          <w:color w:val="000000" w:themeColor="text1"/>
          <w:szCs w:val="28"/>
          <w:lang w:val="nl-NL" w:eastAsia="en-US"/>
        </w:rPr>
        <w:t>Điều 3. Tổ chức thực hiện</w:t>
      </w:r>
    </w:p>
    <w:p w14:paraId="38B96CA3" w14:textId="41FC9B06" w:rsidR="00DE70A6" w:rsidRPr="00403B34" w:rsidRDefault="00DE70A6" w:rsidP="00590E9C">
      <w:pPr>
        <w:pStyle w:val="BodyTextIndent"/>
        <w:spacing w:line="276" w:lineRule="auto"/>
        <w:rPr>
          <w:b/>
          <w:color w:val="000000" w:themeColor="text1"/>
          <w:szCs w:val="28"/>
          <w:lang w:val="nl-NL"/>
        </w:rPr>
      </w:pPr>
      <w:r w:rsidRPr="00403B34">
        <w:rPr>
          <w:b/>
          <w:color w:val="000000" w:themeColor="text1"/>
          <w:szCs w:val="28"/>
          <w:lang w:val="nl-NL"/>
        </w:rPr>
        <w:t xml:space="preserve">V. DỰ KIẾN NGUỒN LỰC, ĐIỀU KIỆN BẢO ĐẢM CHO VIỆC </w:t>
      </w:r>
      <w:r w:rsidR="00B16145" w:rsidRPr="00403B34">
        <w:rPr>
          <w:b/>
          <w:color w:val="000000" w:themeColor="text1"/>
          <w:szCs w:val="28"/>
          <w:lang w:val="nl-NL"/>
        </w:rPr>
        <w:t>THI HÀNH VĂN BẢN VÀ THỜI GIAN TRÌNH THÔNG QUA</w:t>
      </w:r>
    </w:p>
    <w:p w14:paraId="3C8987C6" w14:textId="77777777" w:rsidR="00DE70A6" w:rsidRPr="00403B34" w:rsidRDefault="00DE70A6" w:rsidP="00590E9C">
      <w:pPr>
        <w:shd w:val="clear" w:color="auto" w:fill="FFFFFF"/>
        <w:spacing w:before="120" w:after="120" w:line="276" w:lineRule="auto"/>
        <w:ind w:firstLine="720"/>
        <w:jc w:val="both"/>
        <w:rPr>
          <w:b/>
          <w:bCs/>
          <w:color w:val="000000" w:themeColor="text1"/>
          <w:sz w:val="28"/>
          <w:szCs w:val="28"/>
          <w:lang w:val="nl-NL"/>
        </w:rPr>
      </w:pPr>
      <w:r w:rsidRPr="00403B34">
        <w:rPr>
          <w:b/>
          <w:bCs/>
          <w:color w:val="000000" w:themeColor="text1"/>
          <w:sz w:val="28"/>
          <w:szCs w:val="28"/>
          <w:lang w:val="nl-NL"/>
        </w:rPr>
        <w:t xml:space="preserve">1. </w:t>
      </w:r>
      <w:r w:rsidR="00D163DE" w:rsidRPr="00403B34">
        <w:rPr>
          <w:b/>
          <w:bCs/>
          <w:color w:val="000000" w:themeColor="text1"/>
          <w:sz w:val="28"/>
          <w:szCs w:val="28"/>
          <w:lang w:val="nl-NL"/>
        </w:rPr>
        <w:t>Nguồn kinh phí thực hiện</w:t>
      </w:r>
    </w:p>
    <w:p w14:paraId="4BF5E41B" w14:textId="77777777" w:rsidR="00E86252" w:rsidRPr="00E941D1" w:rsidRDefault="00E86252" w:rsidP="00590E9C">
      <w:pPr>
        <w:spacing w:before="120" w:after="120" w:line="276" w:lineRule="auto"/>
        <w:ind w:firstLine="720"/>
        <w:jc w:val="both"/>
        <w:rPr>
          <w:color w:val="000000" w:themeColor="text1"/>
          <w:sz w:val="28"/>
          <w:szCs w:val="28"/>
        </w:rPr>
      </w:pPr>
      <w:r w:rsidRPr="00E941D1">
        <w:rPr>
          <w:color w:val="000000" w:themeColor="text1"/>
          <w:sz w:val="28"/>
          <w:szCs w:val="28"/>
        </w:rPr>
        <w:t>Kinh phí đảm bảo chi hoạt động thường xuyên của lực lượng dân phòng do ngân sách nhà nước cấp theo phân cấp hiện hành và các nguồn kinh phí hợp pháp khác.</w:t>
      </w:r>
    </w:p>
    <w:p w14:paraId="3AA80661" w14:textId="69F3E06F" w:rsidR="00DE70A6" w:rsidRPr="00403B34" w:rsidRDefault="00DE70A6" w:rsidP="00590E9C">
      <w:pPr>
        <w:spacing w:before="120" w:after="120" w:line="276" w:lineRule="auto"/>
        <w:ind w:firstLine="720"/>
        <w:jc w:val="both"/>
        <w:rPr>
          <w:b/>
          <w:bCs/>
          <w:color w:val="000000" w:themeColor="text1"/>
          <w:spacing w:val="-6"/>
          <w:sz w:val="28"/>
          <w:szCs w:val="28"/>
          <w:lang w:val="nl-NL"/>
        </w:rPr>
      </w:pPr>
      <w:r w:rsidRPr="00403B34">
        <w:rPr>
          <w:b/>
          <w:bCs/>
          <w:color w:val="000000" w:themeColor="text1"/>
          <w:spacing w:val="-6"/>
          <w:sz w:val="28"/>
          <w:szCs w:val="28"/>
          <w:lang w:val="nl-NL"/>
        </w:rPr>
        <w:t>2. Tổ chức thực hiện</w:t>
      </w:r>
    </w:p>
    <w:p w14:paraId="2076F8E7" w14:textId="77777777" w:rsidR="00D154A7" w:rsidRDefault="00D154A7" w:rsidP="00590E9C">
      <w:pPr>
        <w:spacing w:before="120" w:after="120" w:line="276" w:lineRule="auto"/>
        <w:ind w:firstLine="720"/>
        <w:jc w:val="both"/>
        <w:rPr>
          <w:color w:val="000000" w:themeColor="text1"/>
          <w:spacing w:val="-4"/>
          <w:sz w:val="28"/>
          <w:szCs w:val="28"/>
          <w:lang w:val="nl-NL"/>
        </w:rPr>
      </w:pPr>
      <w:r w:rsidRPr="00D154A7">
        <w:rPr>
          <w:color w:val="000000" w:themeColor="text1"/>
          <w:spacing w:val="-4"/>
          <w:sz w:val="28"/>
          <w:szCs w:val="28"/>
          <w:lang w:val="nl-NL"/>
        </w:rPr>
        <w:t>Sau khi dự thảo Nghị quyết được HĐND tỉnh thông qua, UBND tỉnh ban hành quyết định số lượng Đội dân phòng cần thành lập, số lượng thành viên Đội dân phòng tại thôn, ấp, khu phố thuộc phạm vi quản lý đến từng đơn vị hành chính cấp xã để triển khai thi hành Nghị quyết trên địa bàn tỉnh Đồng Nai. Ban hành quy chế về quản lý, sử dụng phương tiện phòng cháy, chữa cháy, cứu nạn, cứu hộ cho lực lượng dân phòng trên địa bàn thuộc phạm vi quản lý.</w:t>
      </w:r>
    </w:p>
    <w:p w14:paraId="16915AA7" w14:textId="714C8AD5" w:rsidR="00DE70A6" w:rsidRPr="00403B34" w:rsidRDefault="00DE70A6" w:rsidP="00590E9C">
      <w:pPr>
        <w:spacing w:before="120" w:after="120" w:line="276" w:lineRule="auto"/>
        <w:ind w:firstLine="720"/>
        <w:jc w:val="both"/>
        <w:rPr>
          <w:b/>
          <w:bCs/>
          <w:color w:val="000000" w:themeColor="text1"/>
          <w:sz w:val="28"/>
          <w:szCs w:val="28"/>
          <w:lang w:val="nl-NL"/>
        </w:rPr>
      </w:pPr>
      <w:r w:rsidRPr="00403B34">
        <w:rPr>
          <w:b/>
          <w:bCs/>
          <w:color w:val="000000" w:themeColor="text1"/>
          <w:sz w:val="28"/>
          <w:szCs w:val="28"/>
          <w:lang w:val="nl-NL"/>
        </w:rPr>
        <w:t>3. Thời gian trình thông qua</w:t>
      </w:r>
    </w:p>
    <w:p w14:paraId="614F65D9" w14:textId="4BBD8749" w:rsidR="00952CB8" w:rsidRPr="00403B34" w:rsidRDefault="00DE70A6" w:rsidP="00590E9C">
      <w:pPr>
        <w:spacing w:before="120" w:after="120" w:line="276" w:lineRule="auto"/>
        <w:ind w:firstLine="720"/>
        <w:jc w:val="both"/>
        <w:rPr>
          <w:color w:val="000000" w:themeColor="text1"/>
          <w:spacing w:val="-4"/>
          <w:sz w:val="28"/>
          <w:szCs w:val="28"/>
          <w:lang w:val="vi-VN"/>
        </w:rPr>
      </w:pPr>
      <w:r w:rsidRPr="00403B34">
        <w:rPr>
          <w:color w:val="000000" w:themeColor="text1"/>
          <w:sz w:val="28"/>
          <w:szCs w:val="28"/>
          <w:lang w:val="nl-NL"/>
        </w:rPr>
        <w:t xml:space="preserve">Dự thảo Nghị quyết </w:t>
      </w:r>
      <w:r w:rsidR="00187602">
        <w:rPr>
          <w:color w:val="000000" w:themeColor="text1"/>
          <w:sz w:val="28"/>
          <w:szCs w:val="28"/>
          <w:lang w:val="nl-NL"/>
        </w:rPr>
        <w:t xml:space="preserve">dự kiến </w:t>
      </w:r>
      <w:r w:rsidRPr="00403B34">
        <w:rPr>
          <w:color w:val="000000" w:themeColor="text1"/>
          <w:sz w:val="28"/>
          <w:szCs w:val="28"/>
          <w:lang w:val="nl-NL"/>
        </w:rPr>
        <w:t xml:space="preserve">trình thông qua tại </w:t>
      </w:r>
      <w:r w:rsidR="00F17B53" w:rsidRPr="00F17B53">
        <w:rPr>
          <w:color w:val="000000" w:themeColor="text1"/>
          <w:sz w:val="28"/>
          <w:szCs w:val="28"/>
          <w:lang w:val="nl-NL"/>
        </w:rPr>
        <w:t>kỳ họp 6 (chuyên đề) năm 2025</w:t>
      </w:r>
      <w:r w:rsidR="002F4C9E" w:rsidRPr="00403B34">
        <w:rPr>
          <w:color w:val="000000" w:themeColor="text1"/>
          <w:sz w:val="28"/>
          <w:szCs w:val="28"/>
          <w:lang w:val="nl-NL"/>
        </w:rPr>
        <w:t xml:space="preserve"> của</w:t>
      </w:r>
      <w:r w:rsidR="0019623C" w:rsidRPr="00403B34">
        <w:rPr>
          <w:color w:val="000000" w:themeColor="text1"/>
          <w:sz w:val="28"/>
          <w:szCs w:val="28"/>
          <w:lang w:val="nl-NL"/>
        </w:rPr>
        <w:t xml:space="preserve"> </w:t>
      </w:r>
      <w:r w:rsidRPr="00403B34">
        <w:rPr>
          <w:color w:val="000000" w:themeColor="text1"/>
          <w:spacing w:val="-4"/>
          <w:sz w:val="28"/>
          <w:szCs w:val="28"/>
        </w:rPr>
        <w:t xml:space="preserve">Hội đồng nhân dân tỉnh Đồng </w:t>
      </w:r>
      <w:r w:rsidR="002F4C9E" w:rsidRPr="00403B34">
        <w:rPr>
          <w:color w:val="000000" w:themeColor="text1"/>
          <w:spacing w:val="-4"/>
          <w:sz w:val="28"/>
          <w:szCs w:val="28"/>
        </w:rPr>
        <w:t>Nai</w:t>
      </w:r>
      <w:r w:rsidR="0019623C" w:rsidRPr="00403B34">
        <w:rPr>
          <w:color w:val="000000" w:themeColor="text1"/>
          <w:spacing w:val="-4"/>
          <w:sz w:val="28"/>
          <w:szCs w:val="28"/>
        </w:rPr>
        <w:t>, nhiệm kỳ 2021</w:t>
      </w:r>
      <w:r w:rsidR="00F869E1">
        <w:rPr>
          <w:color w:val="000000" w:themeColor="text1"/>
          <w:spacing w:val="-4"/>
          <w:sz w:val="28"/>
          <w:szCs w:val="28"/>
        </w:rPr>
        <w:t xml:space="preserve"> </w:t>
      </w:r>
      <w:r w:rsidR="0019623C" w:rsidRPr="00403B34">
        <w:rPr>
          <w:color w:val="000000" w:themeColor="text1"/>
          <w:spacing w:val="-4"/>
          <w:sz w:val="28"/>
          <w:szCs w:val="28"/>
        </w:rPr>
        <w:t>-</w:t>
      </w:r>
      <w:r w:rsidR="00F869E1">
        <w:rPr>
          <w:color w:val="000000" w:themeColor="text1"/>
          <w:spacing w:val="-4"/>
          <w:sz w:val="28"/>
          <w:szCs w:val="28"/>
        </w:rPr>
        <w:t xml:space="preserve"> </w:t>
      </w:r>
      <w:r w:rsidR="0019623C" w:rsidRPr="00403B34">
        <w:rPr>
          <w:color w:val="000000" w:themeColor="text1"/>
          <w:spacing w:val="-4"/>
          <w:sz w:val="28"/>
          <w:szCs w:val="28"/>
        </w:rPr>
        <w:t>2026</w:t>
      </w:r>
      <w:r w:rsidRPr="00403B34">
        <w:rPr>
          <w:color w:val="000000" w:themeColor="text1"/>
          <w:spacing w:val="-4"/>
          <w:sz w:val="28"/>
          <w:szCs w:val="28"/>
          <w:lang w:val="vi-VN"/>
        </w:rPr>
        <w:t xml:space="preserve">. </w:t>
      </w:r>
    </w:p>
    <w:p w14:paraId="01A07FE1" w14:textId="442CAA49" w:rsidR="00DD349D" w:rsidRPr="009A311D" w:rsidRDefault="00F659C8" w:rsidP="00590E9C">
      <w:pPr>
        <w:spacing w:before="120" w:after="120" w:line="276" w:lineRule="auto"/>
        <w:ind w:firstLine="720"/>
        <w:jc w:val="both"/>
        <w:rPr>
          <w:color w:val="000000" w:themeColor="text1"/>
          <w:sz w:val="28"/>
          <w:szCs w:val="28"/>
        </w:rPr>
      </w:pPr>
      <w:r w:rsidRPr="00403B34">
        <w:rPr>
          <w:color w:val="000000" w:themeColor="text1"/>
          <w:sz w:val="28"/>
          <w:szCs w:val="28"/>
          <w:lang w:val="vi-VN"/>
        </w:rPr>
        <w:t xml:space="preserve">Trên đây là Tờ trình </w:t>
      </w:r>
      <w:r w:rsidRPr="00403B34">
        <w:rPr>
          <w:color w:val="000000" w:themeColor="text1"/>
          <w:sz w:val="28"/>
          <w:szCs w:val="28"/>
        </w:rPr>
        <w:t xml:space="preserve">về Dự thảo Nghị quyết </w:t>
      </w:r>
      <w:r w:rsidR="00A05577" w:rsidRPr="00A05577">
        <w:rPr>
          <w:color w:val="000000" w:themeColor="text1"/>
          <w:sz w:val="28"/>
          <w:szCs w:val="28"/>
        </w:rPr>
        <w:t>Quy định tiêu chí thành lập và tiêu chí số lượng thành viên Đội dân phòng trên địa bàn tỉnh Đồng Nai</w:t>
      </w:r>
      <w:r w:rsidRPr="00403B34">
        <w:rPr>
          <w:color w:val="000000" w:themeColor="text1"/>
          <w:sz w:val="28"/>
          <w:szCs w:val="28"/>
        </w:rPr>
        <w:t>, Ủy</w:t>
      </w:r>
      <w:r w:rsidRPr="00403B34">
        <w:rPr>
          <w:color w:val="000000" w:themeColor="text1"/>
          <w:sz w:val="28"/>
          <w:szCs w:val="28"/>
          <w:lang w:val="vi-VN"/>
        </w:rPr>
        <w:t xml:space="preserve"> ban nhân dân </w:t>
      </w:r>
      <w:r w:rsidRPr="00403B34">
        <w:rPr>
          <w:color w:val="000000" w:themeColor="text1"/>
          <w:sz w:val="28"/>
          <w:szCs w:val="28"/>
        </w:rPr>
        <w:t>t</w:t>
      </w:r>
      <w:r w:rsidRPr="00403B34">
        <w:rPr>
          <w:color w:val="000000" w:themeColor="text1"/>
          <w:sz w:val="28"/>
          <w:szCs w:val="28"/>
          <w:lang w:val="vi-VN"/>
        </w:rPr>
        <w:t xml:space="preserve">ỉnh </w:t>
      </w:r>
      <w:r w:rsidRPr="00403B34">
        <w:rPr>
          <w:color w:val="000000" w:themeColor="text1"/>
          <w:sz w:val="28"/>
          <w:szCs w:val="28"/>
        </w:rPr>
        <w:t xml:space="preserve">xin kính </w:t>
      </w:r>
      <w:r w:rsidRPr="00403B34">
        <w:rPr>
          <w:color w:val="000000" w:themeColor="text1"/>
          <w:sz w:val="28"/>
          <w:szCs w:val="28"/>
          <w:lang w:val="vi-VN"/>
        </w:rPr>
        <w:t xml:space="preserve">trình Hội đồng nhân dân </w:t>
      </w:r>
      <w:r w:rsidRPr="00403B34">
        <w:rPr>
          <w:color w:val="000000" w:themeColor="text1"/>
          <w:sz w:val="28"/>
          <w:szCs w:val="28"/>
        </w:rPr>
        <w:t>t</w:t>
      </w:r>
      <w:r w:rsidRPr="00403B34">
        <w:rPr>
          <w:color w:val="000000" w:themeColor="text1"/>
          <w:sz w:val="28"/>
          <w:szCs w:val="28"/>
          <w:lang w:val="vi-VN"/>
        </w:rPr>
        <w:t>ỉnh xem xét, quyết định</w:t>
      </w:r>
      <w:r w:rsidR="009A311D">
        <w:rPr>
          <w:color w:val="000000" w:themeColor="text1"/>
          <w:sz w:val="28"/>
          <w:szCs w:val="28"/>
        </w:rPr>
        <w:t>.</w:t>
      </w:r>
    </w:p>
    <w:p w14:paraId="1988081D" w14:textId="039FEE2A" w:rsidR="00F659C8" w:rsidRPr="009A311D" w:rsidRDefault="00DD349D" w:rsidP="009A311D">
      <w:pPr>
        <w:spacing w:before="120" w:after="120" w:line="276" w:lineRule="auto"/>
        <w:ind w:firstLine="720"/>
        <w:jc w:val="both"/>
        <w:rPr>
          <w:rFonts w:ascii="Times New Roman Italic" w:hAnsi="Times New Roman Italic"/>
          <w:i/>
          <w:color w:val="000000" w:themeColor="text1"/>
          <w:spacing w:val="-2"/>
          <w:sz w:val="28"/>
          <w:szCs w:val="28"/>
        </w:rPr>
      </w:pPr>
      <w:r w:rsidRPr="00403B34">
        <w:rPr>
          <w:rFonts w:ascii="Times New Roman Italic" w:hAnsi="Times New Roman Italic"/>
          <w:i/>
          <w:color w:val="000000" w:themeColor="text1"/>
          <w:spacing w:val="-2"/>
          <w:sz w:val="28"/>
          <w:szCs w:val="28"/>
        </w:rPr>
        <w:t xml:space="preserve">(Xin gửi kèm theo: (1) Dự thảo Nghị quyết; (2) Bản tổng hợp, giải trình, tiếp thu ý kiến của các sở, ngành, địa phương có liên quan; (3) Báo cáo thẩm định dự thảo Nghị quyết của Sở Tư pháp; (4) Báo cáo của Công an tỉnh về tổng hợp, giải trình tiếp thu ý kiến thẩm định của Sở Tư pháp; (5) Các </w:t>
      </w:r>
      <w:r w:rsidR="00644DC7">
        <w:rPr>
          <w:rFonts w:ascii="Times New Roman Italic" w:hAnsi="Times New Roman Italic"/>
          <w:i/>
          <w:color w:val="000000" w:themeColor="text1"/>
          <w:spacing w:val="-2"/>
          <w:sz w:val="28"/>
          <w:szCs w:val="28"/>
        </w:rPr>
        <w:t>hồ sơ khác có liên quan</w:t>
      </w:r>
      <w:r w:rsidRPr="00403B34">
        <w:rPr>
          <w:rFonts w:ascii="Times New Roman Italic" w:hAnsi="Times New Roman Italic"/>
          <w:i/>
          <w:color w:val="000000" w:themeColor="text1"/>
          <w:spacing w:val="-2"/>
          <w:sz w:val="28"/>
          <w:szCs w:val="28"/>
        </w:rPr>
        <w:t>)</w:t>
      </w:r>
      <w:r w:rsidR="00F659C8" w:rsidRPr="00403B34">
        <w:rPr>
          <w:color w:val="000000" w:themeColor="text1"/>
          <w:sz w:val="28"/>
          <w:szCs w:val="28"/>
        </w:rPr>
        <w:t>./.</w:t>
      </w:r>
    </w:p>
    <w:p w14:paraId="6907D0E8" w14:textId="77777777" w:rsidR="0064438F" w:rsidRPr="00403B34" w:rsidRDefault="0064438F" w:rsidP="00875D6A">
      <w:pPr>
        <w:spacing w:before="120"/>
        <w:ind w:firstLine="567"/>
        <w:jc w:val="both"/>
        <w:rPr>
          <w:color w:val="000000" w:themeColor="text1"/>
          <w:spacing w:val="-4"/>
          <w:sz w:val="2"/>
          <w:szCs w:val="28"/>
          <w:lang w:val="vi-VN"/>
        </w:rPr>
      </w:pPr>
    </w:p>
    <w:tbl>
      <w:tblPr>
        <w:tblW w:w="0" w:type="auto"/>
        <w:tblLook w:val="04A0" w:firstRow="1" w:lastRow="0" w:firstColumn="1" w:lastColumn="0" w:noHBand="0" w:noVBand="1"/>
      </w:tblPr>
      <w:tblGrid>
        <w:gridCol w:w="5103"/>
        <w:gridCol w:w="3969"/>
      </w:tblGrid>
      <w:tr w:rsidR="00096DAD" w:rsidRPr="00403B34" w14:paraId="400AF166" w14:textId="77777777" w:rsidTr="00086D8A">
        <w:tc>
          <w:tcPr>
            <w:tcW w:w="5103" w:type="dxa"/>
          </w:tcPr>
          <w:p w14:paraId="6BE64B1D" w14:textId="77777777" w:rsidR="00626012" w:rsidRPr="00403B34" w:rsidRDefault="00626012" w:rsidP="00BF3FCD">
            <w:pPr>
              <w:ind w:left="-113"/>
              <w:jc w:val="both"/>
              <w:rPr>
                <w:i/>
                <w:color w:val="000000" w:themeColor="text1"/>
                <w:lang w:val="nl-NL"/>
              </w:rPr>
            </w:pPr>
            <w:r w:rsidRPr="00403B34">
              <w:rPr>
                <w:b/>
                <w:i/>
                <w:color w:val="000000" w:themeColor="text1"/>
                <w:lang w:val="nl-NL"/>
              </w:rPr>
              <w:t>Nơi nhận</w:t>
            </w:r>
            <w:r w:rsidRPr="00403B34">
              <w:rPr>
                <w:i/>
                <w:color w:val="000000" w:themeColor="text1"/>
                <w:lang w:val="nl-NL"/>
              </w:rPr>
              <w:t>:</w:t>
            </w:r>
          </w:p>
          <w:p w14:paraId="7CDC9AE2" w14:textId="77777777" w:rsidR="00626012" w:rsidRPr="00403B34" w:rsidRDefault="00626012" w:rsidP="00BF3FCD">
            <w:pPr>
              <w:ind w:left="-113"/>
              <w:jc w:val="both"/>
              <w:rPr>
                <w:color w:val="000000" w:themeColor="text1"/>
                <w:sz w:val="22"/>
                <w:lang w:val="nl-NL"/>
              </w:rPr>
            </w:pPr>
            <w:r w:rsidRPr="00403B34">
              <w:rPr>
                <w:color w:val="000000" w:themeColor="text1"/>
                <w:sz w:val="22"/>
                <w:lang w:val="nl-NL"/>
              </w:rPr>
              <w:t>- Như trên;</w:t>
            </w:r>
          </w:p>
          <w:p w14:paraId="362EB9FA" w14:textId="77777777" w:rsidR="00455474" w:rsidRPr="00403B34" w:rsidRDefault="00455474" w:rsidP="00BF3FCD">
            <w:pPr>
              <w:ind w:left="-113"/>
              <w:jc w:val="both"/>
              <w:rPr>
                <w:color w:val="000000" w:themeColor="text1"/>
                <w:sz w:val="22"/>
                <w:lang w:val="nl-NL"/>
              </w:rPr>
            </w:pPr>
            <w:r w:rsidRPr="00403B34">
              <w:rPr>
                <w:color w:val="000000" w:themeColor="text1"/>
                <w:sz w:val="22"/>
                <w:lang w:val="nl-NL"/>
              </w:rPr>
              <w:t xml:space="preserve">- </w:t>
            </w:r>
            <w:r w:rsidR="00875D6A" w:rsidRPr="00403B34">
              <w:rPr>
                <w:color w:val="000000" w:themeColor="text1"/>
                <w:sz w:val="22"/>
              </w:rPr>
              <w:t>Thường trực Tỉnh ủy</w:t>
            </w:r>
            <w:r w:rsidR="003543CD" w:rsidRPr="00403B34">
              <w:rPr>
                <w:color w:val="000000" w:themeColor="text1"/>
                <w:sz w:val="22"/>
              </w:rPr>
              <w:t xml:space="preserve"> (báo cáo)</w:t>
            </w:r>
            <w:r w:rsidRPr="00403B34">
              <w:rPr>
                <w:color w:val="000000" w:themeColor="text1"/>
                <w:sz w:val="22"/>
                <w:lang w:val="nl-NL"/>
              </w:rPr>
              <w:t>;</w:t>
            </w:r>
          </w:p>
          <w:p w14:paraId="39A1789F" w14:textId="77777777" w:rsidR="00CC2018" w:rsidRPr="00403B34" w:rsidRDefault="00CC2018" w:rsidP="00BF3FCD">
            <w:pPr>
              <w:ind w:left="-113"/>
              <w:jc w:val="both"/>
              <w:rPr>
                <w:color w:val="000000" w:themeColor="text1"/>
                <w:sz w:val="22"/>
                <w:lang w:val="vi-VN"/>
              </w:rPr>
            </w:pPr>
            <w:r w:rsidRPr="00403B34">
              <w:rPr>
                <w:color w:val="000000" w:themeColor="text1"/>
                <w:sz w:val="22"/>
                <w:lang w:val="vi-VN"/>
              </w:rPr>
              <w:t xml:space="preserve">- </w:t>
            </w:r>
            <w:r w:rsidR="00875D6A" w:rsidRPr="00403B34">
              <w:rPr>
                <w:color w:val="000000" w:themeColor="text1"/>
                <w:sz w:val="22"/>
              </w:rPr>
              <w:t>Đảng ủy UBND t</w:t>
            </w:r>
            <w:r w:rsidR="003543CD" w:rsidRPr="00403B34">
              <w:rPr>
                <w:color w:val="000000" w:themeColor="text1"/>
                <w:sz w:val="22"/>
              </w:rPr>
              <w:t>ỉnh (báo cáo)</w:t>
            </w:r>
            <w:r w:rsidRPr="00403B34">
              <w:rPr>
                <w:color w:val="000000" w:themeColor="text1"/>
                <w:sz w:val="22"/>
                <w:lang w:val="vi-VN"/>
              </w:rPr>
              <w:t>;</w:t>
            </w:r>
          </w:p>
          <w:p w14:paraId="029D4C93" w14:textId="77777777" w:rsidR="00875D6A" w:rsidRPr="00403B34" w:rsidRDefault="00875D6A" w:rsidP="00BF3FCD">
            <w:pPr>
              <w:ind w:left="-113"/>
              <w:jc w:val="both"/>
              <w:rPr>
                <w:color w:val="000000" w:themeColor="text1"/>
                <w:sz w:val="22"/>
              </w:rPr>
            </w:pPr>
            <w:r w:rsidRPr="00403B34">
              <w:rPr>
                <w:color w:val="000000" w:themeColor="text1"/>
                <w:sz w:val="22"/>
              </w:rPr>
              <w:t xml:space="preserve">- Các Ban HĐND </w:t>
            </w:r>
            <w:proofErr w:type="gramStart"/>
            <w:r w:rsidRPr="00403B34">
              <w:rPr>
                <w:color w:val="000000" w:themeColor="text1"/>
                <w:sz w:val="22"/>
              </w:rPr>
              <w:t>tỉnh;</w:t>
            </w:r>
            <w:proofErr w:type="gramEnd"/>
          </w:p>
          <w:p w14:paraId="678F4A96" w14:textId="77777777" w:rsidR="00875D6A" w:rsidRPr="00403B34" w:rsidRDefault="00875D6A" w:rsidP="00BF3FCD">
            <w:pPr>
              <w:ind w:left="-113"/>
              <w:jc w:val="both"/>
              <w:rPr>
                <w:color w:val="000000" w:themeColor="text1"/>
                <w:sz w:val="22"/>
              </w:rPr>
            </w:pPr>
            <w:r w:rsidRPr="00403B34">
              <w:rPr>
                <w:color w:val="000000" w:themeColor="text1"/>
                <w:sz w:val="22"/>
              </w:rPr>
              <w:t xml:space="preserve">- Các đại biểu HĐND </w:t>
            </w:r>
            <w:proofErr w:type="gramStart"/>
            <w:r w:rsidRPr="00403B34">
              <w:rPr>
                <w:color w:val="000000" w:themeColor="text1"/>
                <w:sz w:val="22"/>
              </w:rPr>
              <w:t>tỉnh;</w:t>
            </w:r>
            <w:proofErr w:type="gramEnd"/>
          </w:p>
          <w:p w14:paraId="7F2D5C9E" w14:textId="77777777" w:rsidR="00626012" w:rsidRPr="00403B34" w:rsidRDefault="00626012" w:rsidP="00BF3FCD">
            <w:pPr>
              <w:ind w:left="-113"/>
              <w:jc w:val="both"/>
              <w:rPr>
                <w:color w:val="000000" w:themeColor="text1"/>
                <w:sz w:val="22"/>
                <w:lang w:val="nl-NL"/>
              </w:rPr>
            </w:pPr>
            <w:r w:rsidRPr="00403B34">
              <w:rPr>
                <w:color w:val="000000" w:themeColor="text1"/>
                <w:sz w:val="22"/>
                <w:lang w:val="nl-NL"/>
              </w:rPr>
              <w:t xml:space="preserve">- </w:t>
            </w:r>
            <w:r w:rsidR="003543CD" w:rsidRPr="00403B34">
              <w:rPr>
                <w:color w:val="000000" w:themeColor="text1"/>
                <w:sz w:val="22"/>
              </w:rPr>
              <w:t>C</w:t>
            </w:r>
            <w:r w:rsidR="00875D6A" w:rsidRPr="00403B34">
              <w:rPr>
                <w:color w:val="000000" w:themeColor="text1"/>
                <w:sz w:val="22"/>
              </w:rPr>
              <w:t>T, c</w:t>
            </w:r>
            <w:r w:rsidR="003543CD" w:rsidRPr="00403B34">
              <w:rPr>
                <w:color w:val="000000" w:themeColor="text1"/>
                <w:sz w:val="22"/>
              </w:rPr>
              <w:t xml:space="preserve">ác PCT/UBND </w:t>
            </w:r>
            <w:r w:rsidR="00875D6A" w:rsidRPr="00403B34">
              <w:rPr>
                <w:color w:val="000000" w:themeColor="text1"/>
                <w:sz w:val="22"/>
              </w:rPr>
              <w:t>t</w:t>
            </w:r>
            <w:r w:rsidR="003543CD" w:rsidRPr="00403B34">
              <w:rPr>
                <w:color w:val="000000" w:themeColor="text1"/>
                <w:sz w:val="22"/>
              </w:rPr>
              <w:t>ỉnh</w:t>
            </w:r>
            <w:r w:rsidRPr="00403B34">
              <w:rPr>
                <w:color w:val="000000" w:themeColor="text1"/>
                <w:sz w:val="22"/>
                <w:lang w:val="nl-NL"/>
              </w:rPr>
              <w:t>;</w:t>
            </w:r>
          </w:p>
          <w:p w14:paraId="0A472179" w14:textId="77777777" w:rsidR="00875D6A" w:rsidRPr="00403B34" w:rsidRDefault="00875D6A" w:rsidP="00BF3FCD">
            <w:pPr>
              <w:ind w:left="-113"/>
              <w:jc w:val="both"/>
              <w:rPr>
                <w:color w:val="000000" w:themeColor="text1"/>
                <w:sz w:val="22"/>
                <w:lang w:val="nl-NL"/>
              </w:rPr>
            </w:pPr>
            <w:r w:rsidRPr="00403B34">
              <w:rPr>
                <w:color w:val="000000" w:themeColor="text1"/>
                <w:sz w:val="22"/>
                <w:lang w:val="nl-NL"/>
              </w:rPr>
              <w:t xml:space="preserve">- Công an tỉnh; </w:t>
            </w:r>
          </w:p>
          <w:p w14:paraId="65DBCD09" w14:textId="77777777" w:rsidR="00875D6A" w:rsidRPr="00403B34" w:rsidRDefault="00875D6A" w:rsidP="00BF3FCD">
            <w:pPr>
              <w:ind w:left="-113"/>
              <w:jc w:val="both"/>
              <w:rPr>
                <w:color w:val="000000" w:themeColor="text1"/>
                <w:sz w:val="22"/>
                <w:lang w:val="nl-NL"/>
              </w:rPr>
            </w:pPr>
            <w:r w:rsidRPr="00403B34">
              <w:rPr>
                <w:color w:val="000000" w:themeColor="text1"/>
                <w:sz w:val="22"/>
                <w:lang w:val="nl-NL"/>
              </w:rPr>
              <w:t>- Sở Tài chính;</w:t>
            </w:r>
          </w:p>
          <w:p w14:paraId="3C55C74F" w14:textId="77777777" w:rsidR="00875D6A" w:rsidRPr="00403B34" w:rsidRDefault="00875D6A" w:rsidP="00BF3FCD">
            <w:pPr>
              <w:ind w:left="-113"/>
              <w:jc w:val="both"/>
              <w:rPr>
                <w:color w:val="000000" w:themeColor="text1"/>
                <w:sz w:val="22"/>
                <w:lang w:val="nl-NL"/>
              </w:rPr>
            </w:pPr>
            <w:r w:rsidRPr="00403B34">
              <w:rPr>
                <w:color w:val="000000" w:themeColor="text1"/>
                <w:sz w:val="22"/>
                <w:lang w:val="nl-NL"/>
              </w:rPr>
              <w:t>- Sở Nội vụ;</w:t>
            </w:r>
          </w:p>
          <w:p w14:paraId="6EAB1AF7" w14:textId="77777777" w:rsidR="00626012" w:rsidRDefault="00875D6A" w:rsidP="001E235D">
            <w:pPr>
              <w:ind w:left="-113"/>
              <w:jc w:val="both"/>
              <w:rPr>
                <w:color w:val="000000" w:themeColor="text1"/>
                <w:sz w:val="22"/>
                <w:lang w:val="nl-NL"/>
              </w:rPr>
            </w:pPr>
            <w:r w:rsidRPr="00403B34">
              <w:rPr>
                <w:color w:val="000000" w:themeColor="text1"/>
                <w:sz w:val="22"/>
                <w:lang w:val="nl-NL"/>
              </w:rPr>
              <w:t>- LĐVP/UBND tỉnh;</w:t>
            </w:r>
          </w:p>
          <w:p w14:paraId="47E5812B" w14:textId="76900CE4" w:rsidR="001E235D" w:rsidRPr="001E235D" w:rsidRDefault="001E235D" w:rsidP="001E235D">
            <w:pPr>
              <w:ind w:left="-113"/>
              <w:jc w:val="both"/>
              <w:rPr>
                <w:color w:val="000000" w:themeColor="text1"/>
                <w:sz w:val="22"/>
                <w:lang w:val="nl-NL"/>
              </w:rPr>
            </w:pPr>
            <w:r w:rsidRPr="00403B34">
              <w:rPr>
                <w:color w:val="000000" w:themeColor="text1"/>
                <w:sz w:val="22"/>
              </w:rPr>
              <w:t>- Lưu: VT</w:t>
            </w:r>
            <w:r w:rsidR="006A473E">
              <w:rPr>
                <w:color w:val="000000" w:themeColor="text1"/>
                <w:sz w:val="22"/>
              </w:rPr>
              <w:t xml:space="preserve">, </w:t>
            </w:r>
            <w:r w:rsidR="006A473E" w:rsidRPr="006A473E">
              <w:rPr>
                <w:color w:val="000000" w:themeColor="text1"/>
                <w:sz w:val="22"/>
              </w:rPr>
              <w:t>KTN, KTNS, NC</w:t>
            </w:r>
            <w:r w:rsidR="006A473E">
              <w:rPr>
                <w:color w:val="000000" w:themeColor="text1"/>
                <w:sz w:val="22"/>
              </w:rPr>
              <w:t>.</w:t>
            </w:r>
          </w:p>
        </w:tc>
        <w:tc>
          <w:tcPr>
            <w:tcW w:w="3969" w:type="dxa"/>
          </w:tcPr>
          <w:p w14:paraId="4A9931C0" w14:textId="77777777" w:rsidR="00626012" w:rsidRPr="00403B34" w:rsidRDefault="00FB59D5" w:rsidP="00626012">
            <w:pPr>
              <w:jc w:val="center"/>
              <w:rPr>
                <w:b/>
                <w:color w:val="000000" w:themeColor="text1"/>
                <w:sz w:val="28"/>
                <w:szCs w:val="28"/>
              </w:rPr>
            </w:pPr>
            <w:r w:rsidRPr="00403B34">
              <w:rPr>
                <w:b/>
                <w:color w:val="000000" w:themeColor="text1"/>
                <w:sz w:val="28"/>
                <w:szCs w:val="28"/>
              </w:rPr>
              <w:t>TM. ỦY BAN NHÂN DÂN</w:t>
            </w:r>
          </w:p>
          <w:p w14:paraId="72167880" w14:textId="77777777" w:rsidR="00050A5A" w:rsidRPr="00403B34" w:rsidRDefault="00050A5A" w:rsidP="00626012">
            <w:pPr>
              <w:jc w:val="center"/>
              <w:rPr>
                <w:b/>
                <w:color w:val="000000" w:themeColor="text1"/>
                <w:sz w:val="28"/>
                <w:szCs w:val="28"/>
              </w:rPr>
            </w:pPr>
            <w:r w:rsidRPr="00403B34">
              <w:rPr>
                <w:b/>
                <w:color w:val="000000" w:themeColor="text1"/>
                <w:sz w:val="28"/>
                <w:szCs w:val="28"/>
              </w:rPr>
              <w:t>CHỦ TỊCH</w:t>
            </w:r>
          </w:p>
          <w:p w14:paraId="6319B9F6" w14:textId="77777777" w:rsidR="00626012" w:rsidRPr="00403B34" w:rsidRDefault="00626012" w:rsidP="00626012">
            <w:pPr>
              <w:jc w:val="center"/>
              <w:rPr>
                <w:b/>
                <w:color w:val="000000" w:themeColor="text1"/>
                <w:sz w:val="28"/>
                <w:szCs w:val="28"/>
              </w:rPr>
            </w:pPr>
          </w:p>
          <w:p w14:paraId="6D000F1F" w14:textId="77777777" w:rsidR="00050A5A" w:rsidRPr="00403B34" w:rsidRDefault="00050A5A" w:rsidP="00626012">
            <w:pPr>
              <w:jc w:val="center"/>
              <w:rPr>
                <w:b/>
                <w:color w:val="000000" w:themeColor="text1"/>
                <w:sz w:val="28"/>
                <w:szCs w:val="28"/>
              </w:rPr>
            </w:pPr>
          </w:p>
          <w:p w14:paraId="365102A9" w14:textId="77777777" w:rsidR="00050A5A" w:rsidRPr="00403B34" w:rsidRDefault="00050A5A" w:rsidP="00626012">
            <w:pPr>
              <w:jc w:val="center"/>
              <w:rPr>
                <w:b/>
                <w:color w:val="000000" w:themeColor="text1"/>
                <w:sz w:val="28"/>
                <w:szCs w:val="28"/>
              </w:rPr>
            </w:pPr>
          </w:p>
          <w:p w14:paraId="5CDFE489" w14:textId="77777777" w:rsidR="00050A5A" w:rsidRPr="00403B34" w:rsidRDefault="00050A5A" w:rsidP="00626012">
            <w:pPr>
              <w:jc w:val="center"/>
              <w:rPr>
                <w:b/>
                <w:color w:val="000000" w:themeColor="text1"/>
                <w:sz w:val="28"/>
                <w:szCs w:val="28"/>
              </w:rPr>
            </w:pPr>
          </w:p>
          <w:p w14:paraId="3F3582EB" w14:textId="77777777" w:rsidR="009813D9" w:rsidRPr="00403B34" w:rsidRDefault="009813D9" w:rsidP="00626012">
            <w:pPr>
              <w:jc w:val="center"/>
              <w:rPr>
                <w:b/>
                <w:color w:val="000000" w:themeColor="text1"/>
                <w:sz w:val="28"/>
                <w:szCs w:val="28"/>
              </w:rPr>
            </w:pPr>
          </w:p>
          <w:p w14:paraId="02EC587A" w14:textId="77777777" w:rsidR="00050A5A" w:rsidRPr="00403B34" w:rsidRDefault="002F4C9E" w:rsidP="00626012">
            <w:pPr>
              <w:jc w:val="center"/>
              <w:rPr>
                <w:b/>
                <w:color w:val="000000" w:themeColor="text1"/>
                <w:sz w:val="28"/>
                <w:szCs w:val="28"/>
              </w:rPr>
            </w:pPr>
            <w:r w:rsidRPr="00403B34">
              <w:rPr>
                <w:b/>
                <w:color w:val="000000" w:themeColor="text1"/>
                <w:sz w:val="28"/>
                <w:szCs w:val="28"/>
              </w:rPr>
              <w:t>Võ Tấn Đức</w:t>
            </w:r>
          </w:p>
        </w:tc>
      </w:tr>
    </w:tbl>
    <w:p w14:paraId="7EDBAEEB" w14:textId="77777777" w:rsidR="00FF6C34" w:rsidRPr="00403B34" w:rsidRDefault="00FF6C34">
      <w:pPr>
        <w:rPr>
          <w:color w:val="000000" w:themeColor="text1"/>
        </w:rPr>
      </w:pPr>
    </w:p>
    <w:sectPr w:rsidR="00FF6C34" w:rsidRPr="00403B34" w:rsidSect="0016444F">
      <w:headerReference w:type="default" r:id="rId8"/>
      <w:footerReference w:type="default" r:id="rId9"/>
      <w:pgSz w:w="11907" w:h="16840" w:code="9"/>
      <w:pgMar w:top="1134" w:right="1134" w:bottom="1134" w:left="1701" w:header="709"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D75F1" w14:textId="77777777" w:rsidR="00523D81" w:rsidRDefault="00523D81" w:rsidP="007E2895">
      <w:r>
        <w:separator/>
      </w:r>
    </w:p>
  </w:endnote>
  <w:endnote w:type="continuationSeparator" w:id="0">
    <w:p w14:paraId="260426AA" w14:textId="77777777" w:rsidR="00523D81" w:rsidRDefault="00523D81" w:rsidP="007E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48D3E" w14:textId="77777777" w:rsidR="00636D5A" w:rsidRDefault="00636D5A">
    <w:pPr>
      <w:pStyle w:val="Footer"/>
      <w:jc w:val="center"/>
    </w:pPr>
  </w:p>
  <w:p w14:paraId="0EFB7677" w14:textId="77777777" w:rsidR="00636D5A" w:rsidRDefault="00636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5966A" w14:textId="77777777" w:rsidR="00523D81" w:rsidRDefault="00523D81" w:rsidP="007E2895">
      <w:r>
        <w:separator/>
      </w:r>
    </w:p>
  </w:footnote>
  <w:footnote w:type="continuationSeparator" w:id="0">
    <w:p w14:paraId="5C7230B1" w14:textId="77777777" w:rsidR="00523D81" w:rsidRDefault="00523D81" w:rsidP="007E2895">
      <w:r>
        <w:continuationSeparator/>
      </w:r>
    </w:p>
  </w:footnote>
  <w:footnote w:id="1">
    <w:p w14:paraId="228AAA58" w14:textId="77777777" w:rsidR="00636D5A" w:rsidRPr="00817D7C" w:rsidRDefault="00636D5A" w:rsidP="00181233">
      <w:pPr>
        <w:pStyle w:val="FootnoteText"/>
        <w:jc w:val="both"/>
        <w:rPr>
          <w:spacing w:val="-4"/>
        </w:rPr>
      </w:pPr>
      <w:r w:rsidRPr="00817D7C">
        <w:rPr>
          <w:rStyle w:val="FootnoteReference"/>
          <w:spacing w:val="-4"/>
        </w:rPr>
        <w:footnoteRef/>
      </w:r>
      <w:r w:rsidRPr="00817D7C">
        <w:rPr>
          <w:spacing w:val="-4"/>
        </w:rPr>
        <w:t xml:space="preserve"> </w:t>
      </w:r>
      <w:r w:rsidRPr="00A86B3D">
        <w:rPr>
          <w:spacing w:val="-4"/>
        </w:rPr>
        <w:t xml:space="preserve">Trước sáp nhập tỉnh Đồng </w:t>
      </w:r>
      <w:r>
        <w:rPr>
          <w:spacing w:val="-4"/>
        </w:rPr>
        <w:t>Nai (cũ)</w:t>
      </w:r>
      <w:r w:rsidRPr="00A86B3D">
        <w:rPr>
          <w:spacing w:val="-4"/>
        </w:rPr>
        <w:t xml:space="preserve"> có 1</w:t>
      </w:r>
      <w:r>
        <w:rPr>
          <w:spacing w:val="-4"/>
        </w:rPr>
        <w:t>70</w:t>
      </w:r>
      <w:r w:rsidRPr="00A86B3D">
        <w:rPr>
          <w:spacing w:val="-4"/>
        </w:rPr>
        <w:t xml:space="preserve"> xã, phường, thị trấn, với </w:t>
      </w:r>
      <w:r>
        <w:rPr>
          <w:spacing w:val="-4"/>
        </w:rPr>
        <w:t>929</w:t>
      </w:r>
      <w:r w:rsidRPr="00A86B3D">
        <w:rPr>
          <w:spacing w:val="-4"/>
        </w:rPr>
        <w:t xml:space="preserve"> ấp</w:t>
      </w:r>
      <w:r>
        <w:rPr>
          <w:spacing w:val="-4"/>
        </w:rPr>
        <w:t>, khu phố (01 ấp có tên nhưng không bố trí dân cư)</w:t>
      </w:r>
      <w:r w:rsidRPr="00A86B3D">
        <w:rPr>
          <w:spacing w:val="-4"/>
        </w:rPr>
        <w:t xml:space="preserve">; tỉnh </w:t>
      </w:r>
      <w:r>
        <w:rPr>
          <w:spacing w:val="-4"/>
        </w:rPr>
        <w:t>Bình Phước</w:t>
      </w:r>
      <w:r w:rsidRPr="00A86B3D">
        <w:rPr>
          <w:spacing w:val="-4"/>
        </w:rPr>
        <w:t xml:space="preserve"> có </w:t>
      </w:r>
      <w:r>
        <w:rPr>
          <w:spacing w:val="-4"/>
        </w:rPr>
        <w:t>111</w:t>
      </w:r>
      <w:r w:rsidRPr="00A86B3D">
        <w:rPr>
          <w:spacing w:val="-4"/>
        </w:rPr>
        <w:t xml:space="preserve"> xã, phường, thị trấn, với </w:t>
      </w:r>
      <w:r>
        <w:rPr>
          <w:spacing w:val="-4"/>
        </w:rPr>
        <w:t xml:space="preserve">843 thôn, </w:t>
      </w:r>
      <w:r w:rsidRPr="00A86B3D">
        <w:rPr>
          <w:spacing w:val="-4"/>
        </w:rPr>
        <w:t xml:space="preserve">ấp, </w:t>
      </w:r>
      <w:r>
        <w:rPr>
          <w:spacing w:val="-4"/>
        </w:rPr>
        <w:t xml:space="preserve">sóc, </w:t>
      </w:r>
      <w:r w:rsidRPr="00A86B3D">
        <w:rPr>
          <w:spacing w:val="-4"/>
        </w:rPr>
        <w:t xml:space="preserve">khu phố. </w:t>
      </w:r>
      <w:r>
        <w:rPr>
          <w:spacing w:val="-4"/>
        </w:rPr>
        <w:t>Hiện trên địa bàn tỉnh</w:t>
      </w:r>
      <w:r w:rsidRPr="00A86B3D">
        <w:rPr>
          <w:spacing w:val="-4"/>
        </w:rPr>
        <w:t xml:space="preserve"> Đồng </w:t>
      </w:r>
      <w:r>
        <w:rPr>
          <w:spacing w:val="-4"/>
        </w:rPr>
        <w:t>Nai</w:t>
      </w:r>
      <w:r w:rsidRPr="00A86B3D">
        <w:rPr>
          <w:spacing w:val="-4"/>
        </w:rPr>
        <w:t xml:space="preserve"> (sau sáp nhập) có </w:t>
      </w:r>
      <w:r>
        <w:rPr>
          <w:spacing w:val="-4"/>
        </w:rPr>
        <w:t>95</w:t>
      </w:r>
      <w:r w:rsidRPr="00A86B3D">
        <w:rPr>
          <w:spacing w:val="-4"/>
        </w:rPr>
        <w:t xml:space="preserve"> xã, phường với 1.7</w:t>
      </w:r>
      <w:r>
        <w:rPr>
          <w:spacing w:val="-4"/>
        </w:rPr>
        <w:t>72</w:t>
      </w:r>
      <w:r w:rsidRPr="00A86B3D">
        <w:rPr>
          <w:spacing w:val="-4"/>
        </w:rPr>
        <w:t xml:space="preserve"> ấp, khu phố.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rPr>
      <w:id w:val="-1135636323"/>
      <w:docPartObj>
        <w:docPartGallery w:val="Page Numbers (Top of Page)"/>
        <w:docPartUnique/>
      </w:docPartObj>
    </w:sdtPr>
    <w:sdtEndPr>
      <w:rPr>
        <w:noProof/>
      </w:rPr>
    </w:sdtEndPr>
    <w:sdtContent>
      <w:p w14:paraId="75DBB6DF" w14:textId="77777777" w:rsidR="00636D5A" w:rsidRPr="00086D8A" w:rsidRDefault="00636D5A" w:rsidP="00086D8A">
        <w:pPr>
          <w:pStyle w:val="Header"/>
          <w:jc w:val="center"/>
          <w:rPr>
            <w:sz w:val="26"/>
          </w:rPr>
        </w:pPr>
        <w:r w:rsidRPr="00086D8A">
          <w:rPr>
            <w:sz w:val="26"/>
          </w:rPr>
          <w:fldChar w:fldCharType="begin"/>
        </w:r>
        <w:r w:rsidRPr="00086D8A">
          <w:rPr>
            <w:sz w:val="26"/>
          </w:rPr>
          <w:instrText xml:space="preserve"> PAGE   \* MERGEFORMAT </w:instrText>
        </w:r>
        <w:r w:rsidRPr="00086D8A">
          <w:rPr>
            <w:sz w:val="26"/>
          </w:rPr>
          <w:fldChar w:fldCharType="separate"/>
        </w:r>
        <w:r w:rsidR="00710E0B">
          <w:rPr>
            <w:noProof/>
            <w:sz w:val="26"/>
          </w:rPr>
          <w:t>7</w:t>
        </w:r>
        <w:r w:rsidRPr="00086D8A">
          <w:rPr>
            <w:noProof/>
            <w:sz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5FA"/>
    <w:multiLevelType w:val="hybridMultilevel"/>
    <w:tmpl w:val="F4868344"/>
    <w:lvl w:ilvl="0" w:tplc="3CAACCF8">
      <w:start w:val="1"/>
      <w:numFmt w:val="decimal"/>
      <w:lvlText w:val="%1."/>
      <w:lvlJc w:val="left"/>
      <w:pPr>
        <w:ind w:left="1512" w:hanging="912"/>
      </w:pPr>
      <w:rPr>
        <w:rFonts w:hint="default"/>
        <w:b/>
        <w:i/>
        <w:color w:val="00000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06E22AAA"/>
    <w:multiLevelType w:val="hybridMultilevel"/>
    <w:tmpl w:val="844CD70E"/>
    <w:lvl w:ilvl="0" w:tplc="1F52E29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24E6827"/>
    <w:multiLevelType w:val="hybridMultilevel"/>
    <w:tmpl w:val="B55862C4"/>
    <w:lvl w:ilvl="0" w:tplc="52FAC8B8">
      <w:start w:val="1"/>
      <w:numFmt w:val="decimal"/>
      <w:lvlText w:val="%1."/>
      <w:lvlJc w:val="left"/>
      <w:pPr>
        <w:ind w:left="1431" w:hanging="864"/>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914464E"/>
    <w:multiLevelType w:val="hybridMultilevel"/>
    <w:tmpl w:val="24B0DE2A"/>
    <w:lvl w:ilvl="0" w:tplc="14682B44">
      <w:start w:val="1"/>
      <w:numFmt w:val="decimal"/>
      <w:lvlText w:val="%1."/>
      <w:lvlJc w:val="left"/>
      <w:pPr>
        <w:ind w:left="999" w:hanging="360"/>
      </w:pPr>
      <w:rPr>
        <w:rFonts w:hint="default"/>
      </w:rPr>
    </w:lvl>
    <w:lvl w:ilvl="1" w:tplc="04090019" w:tentative="1">
      <w:start w:val="1"/>
      <w:numFmt w:val="lowerLetter"/>
      <w:lvlText w:val="%2."/>
      <w:lvlJc w:val="left"/>
      <w:pPr>
        <w:ind w:left="1719" w:hanging="360"/>
      </w:pPr>
    </w:lvl>
    <w:lvl w:ilvl="2" w:tplc="0409001B" w:tentative="1">
      <w:start w:val="1"/>
      <w:numFmt w:val="lowerRoman"/>
      <w:lvlText w:val="%3."/>
      <w:lvlJc w:val="right"/>
      <w:pPr>
        <w:ind w:left="2439" w:hanging="180"/>
      </w:pPr>
    </w:lvl>
    <w:lvl w:ilvl="3" w:tplc="0409000F" w:tentative="1">
      <w:start w:val="1"/>
      <w:numFmt w:val="decimal"/>
      <w:lvlText w:val="%4."/>
      <w:lvlJc w:val="left"/>
      <w:pPr>
        <w:ind w:left="3159" w:hanging="360"/>
      </w:pPr>
    </w:lvl>
    <w:lvl w:ilvl="4" w:tplc="04090019" w:tentative="1">
      <w:start w:val="1"/>
      <w:numFmt w:val="lowerLetter"/>
      <w:lvlText w:val="%5."/>
      <w:lvlJc w:val="left"/>
      <w:pPr>
        <w:ind w:left="3879" w:hanging="360"/>
      </w:pPr>
    </w:lvl>
    <w:lvl w:ilvl="5" w:tplc="0409001B" w:tentative="1">
      <w:start w:val="1"/>
      <w:numFmt w:val="lowerRoman"/>
      <w:lvlText w:val="%6."/>
      <w:lvlJc w:val="right"/>
      <w:pPr>
        <w:ind w:left="4599" w:hanging="180"/>
      </w:pPr>
    </w:lvl>
    <w:lvl w:ilvl="6" w:tplc="0409000F" w:tentative="1">
      <w:start w:val="1"/>
      <w:numFmt w:val="decimal"/>
      <w:lvlText w:val="%7."/>
      <w:lvlJc w:val="left"/>
      <w:pPr>
        <w:ind w:left="5319" w:hanging="360"/>
      </w:pPr>
    </w:lvl>
    <w:lvl w:ilvl="7" w:tplc="04090019" w:tentative="1">
      <w:start w:val="1"/>
      <w:numFmt w:val="lowerLetter"/>
      <w:lvlText w:val="%8."/>
      <w:lvlJc w:val="left"/>
      <w:pPr>
        <w:ind w:left="6039" w:hanging="360"/>
      </w:pPr>
    </w:lvl>
    <w:lvl w:ilvl="8" w:tplc="0409001B" w:tentative="1">
      <w:start w:val="1"/>
      <w:numFmt w:val="lowerRoman"/>
      <w:lvlText w:val="%9."/>
      <w:lvlJc w:val="right"/>
      <w:pPr>
        <w:ind w:left="6759" w:hanging="180"/>
      </w:pPr>
    </w:lvl>
  </w:abstractNum>
  <w:abstractNum w:abstractNumId="4" w15:restartNumberingAfterBreak="0">
    <w:nsid w:val="3CD86295"/>
    <w:multiLevelType w:val="hybridMultilevel"/>
    <w:tmpl w:val="D730C84C"/>
    <w:lvl w:ilvl="0" w:tplc="D4FC42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8C73504"/>
    <w:multiLevelType w:val="hybridMultilevel"/>
    <w:tmpl w:val="EC38E928"/>
    <w:lvl w:ilvl="0" w:tplc="695C6BDA">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571F19B4"/>
    <w:multiLevelType w:val="hybridMultilevel"/>
    <w:tmpl w:val="B6F43240"/>
    <w:lvl w:ilvl="0" w:tplc="D23E1D6A">
      <w:start w:val="1"/>
      <w:numFmt w:val="lowerLetter"/>
      <w:lvlText w:val="%1)"/>
      <w:lvlJc w:val="left"/>
      <w:pPr>
        <w:ind w:left="8015" w:hanging="360"/>
      </w:pPr>
      <w:rPr>
        <w:rFonts w:hint="default"/>
      </w:rPr>
    </w:lvl>
    <w:lvl w:ilvl="1" w:tplc="04090019" w:tentative="1">
      <w:start w:val="1"/>
      <w:numFmt w:val="lowerLetter"/>
      <w:lvlText w:val="%2."/>
      <w:lvlJc w:val="left"/>
      <w:pPr>
        <w:ind w:left="8735" w:hanging="360"/>
      </w:pPr>
    </w:lvl>
    <w:lvl w:ilvl="2" w:tplc="0409001B" w:tentative="1">
      <w:start w:val="1"/>
      <w:numFmt w:val="lowerRoman"/>
      <w:lvlText w:val="%3."/>
      <w:lvlJc w:val="right"/>
      <w:pPr>
        <w:ind w:left="9455" w:hanging="180"/>
      </w:pPr>
    </w:lvl>
    <w:lvl w:ilvl="3" w:tplc="0409000F" w:tentative="1">
      <w:start w:val="1"/>
      <w:numFmt w:val="decimal"/>
      <w:lvlText w:val="%4."/>
      <w:lvlJc w:val="left"/>
      <w:pPr>
        <w:ind w:left="10175" w:hanging="360"/>
      </w:pPr>
    </w:lvl>
    <w:lvl w:ilvl="4" w:tplc="04090019" w:tentative="1">
      <w:start w:val="1"/>
      <w:numFmt w:val="lowerLetter"/>
      <w:lvlText w:val="%5."/>
      <w:lvlJc w:val="left"/>
      <w:pPr>
        <w:ind w:left="10895" w:hanging="360"/>
      </w:pPr>
    </w:lvl>
    <w:lvl w:ilvl="5" w:tplc="0409001B" w:tentative="1">
      <w:start w:val="1"/>
      <w:numFmt w:val="lowerRoman"/>
      <w:lvlText w:val="%6."/>
      <w:lvlJc w:val="right"/>
      <w:pPr>
        <w:ind w:left="11615" w:hanging="180"/>
      </w:pPr>
    </w:lvl>
    <w:lvl w:ilvl="6" w:tplc="0409000F" w:tentative="1">
      <w:start w:val="1"/>
      <w:numFmt w:val="decimal"/>
      <w:lvlText w:val="%7."/>
      <w:lvlJc w:val="left"/>
      <w:pPr>
        <w:ind w:left="12335" w:hanging="360"/>
      </w:pPr>
    </w:lvl>
    <w:lvl w:ilvl="7" w:tplc="04090019" w:tentative="1">
      <w:start w:val="1"/>
      <w:numFmt w:val="lowerLetter"/>
      <w:lvlText w:val="%8."/>
      <w:lvlJc w:val="left"/>
      <w:pPr>
        <w:ind w:left="13055" w:hanging="360"/>
      </w:pPr>
    </w:lvl>
    <w:lvl w:ilvl="8" w:tplc="0409001B" w:tentative="1">
      <w:start w:val="1"/>
      <w:numFmt w:val="lowerRoman"/>
      <w:lvlText w:val="%9."/>
      <w:lvlJc w:val="right"/>
      <w:pPr>
        <w:ind w:left="13775" w:hanging="180"/>
      </w:pPr>
    </w:lvl>
  </w:abstractNum>
  <w:abstractNum w:abstractNumId="7" w15:restartNumberingAfterBreak="0">
    <w:nsid w:val="60A3068B"/>
    <w:multiLevelType w:val="hybridMultilevel"/>
    <w:tmpl w:val="9A02A5C4"/>
    <w:lvl w:ilvl="0" w:tplc="3E2EB77C">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CEE7FB2"/>
    <w:multiLevelType w:val="hybridMultilevel"/>
    <w:tmpl w:val="205CEF3C"/>
    <w:lvl w:ilvl="0" w:tplc="5A70E9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FF1151C"/>
    <w:multiLevelType w:val="hybridMultilevel"/>
    <w:tmpl w:val="E1BECBF6"/>
    <w:lvl w:ilvl="0" w:tplc="18E088A4">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812136051">
    <w:abstractNumId w:val="4"/>
  </w:num>
  <w:num w:numId="2" w16cid:durableId="1830906051">
    <w:abstractNumId w:val="2"/>
  </w:num>
  <w:num w:numId="3" w16cid:durableId="743992553">
    <w:abstractNumId w:val="8"/>
  </w:num>
  <w:num w:numId="4" w16cid:durableId="1110321028">
    <w:abstractNumId w:val="3"/>
  </w:num>
  <w:num w:numId="5" w16cid:durableId="1069812581">
    <w:abstractNumId w:val="9"/>
  </w:num>
  <w:num w:numId="6" w16cid:durableId="1341465319">
    <w:abstractNumId w:val="6"/>
  </w:num>
  <w:num w:numId="7" w16cid:durableId="1749769673">
    <w:abstractNumId w:val="7"/>
  </w:num>
  <w:num w:numId="8" w16cid:durableId="1404912825">
    <w:abstractNumId w:val="0"/>
  </w:num>
  <w:num w:numId="9" w16cid:durableId="1291979248">
    <w:abstractNumId w:val="1"/>
  </w:num>
  <w:num w:numId="10" w16cid:durableId="8647072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390"/>
    <w:rsid w:val="0000216F"/>
    <w:rsid w:val="00010B4F"/>
    <w:rsid w:val="00011E3D"/>
    <w:rsid w:val="000149D0"/>
    <w:rsid w:val="00015422"/>
    <w:rsid w:val="000168AF"/>
    <w:rsid w:val="00024459"/>
    <w:rsid w:val="00025D2A"/>
    <w:rsid w:val="00026011"/>
    <w:rsid w:val="000264B8"/>
    <w:rsid w:val="000278B4"/>
    <w:rsid w:val="00027E71"/>
    <w:rsid w:val="00032B62"/>
    <w:rsid w:val="00036BE1"/>
    <w:rsid w:val="00043340"/>
    <w:rsid w:val="000451BB"/>
    <w:rsid w:val="00050A5A"/>
    <w:rsid w:val="00053202"/>
    <w:rsid w:val="00055221"/>
    <w:rsid w:val="00055865"/>
    <w:rsid w:val="0006068B"/>
    <w:rsid w:val="00061992"/>
    <w:rsid w:val="000629AC"/>
    <w:rsid w:val="00063B7D"/>
    <w:rsid w:val="00070459"/>
    <w:rsid w:val="000705F5"/>
    <w:rsid w:val="00073093"/>
    <w:rsid w:val="000754E9"/>
    <w:rsid w:val="000767A0"/>
    <w:rsid w:val="00076E87"/>
    <w:rsid w:val="00086D8A"/>
    <w:rsid w:val="00092C4E"/>
    <w:rsid w:val="00096DAD"/>
    <w:rsid w:val="000973A2"/>
    <w:rsid w:val="00097FD6"/>
    <w:rsid w:val="000A22FD"/>
    <w:rsid w:val="000A5F1B"/>
    <w:rsid w:val="000B020E"/>
    <w:rsid w:val="000B6981"/>
    <w:rsid w:val="000B6B5C"/>
    <w:rsid w:val="000B7E2F"/>
    <w:rsid w:val="000C4574"/>
    <w:rsid w:val="000D44D2"/>
    <w:rsid w:val="000E5BB0"/>
    <w:rsid w:val="000F40D4"/>
    <w:rsid w:val="000F4D54"/>
    <w:rsid w:val="000F5F3A"/>
    <w:rsid w:val="00102506"/>
    <w:rsid w:val="00105957"/>
    <w:rsid w:val="00110A12"/>
    <w:rsid w:val="00114B36"/>
    <w:rsid w:val="00114E05"/>
    <w:rsid w:val="0011798A"/>
    <w:rsid w:val="0012237C"/>
    <w:rsid w:val="00123B25"/>
    <w:rsid w:val="00124CC6"/>
    <w:rsid w:val="001272F0"/>
    <w:rsid w:val="00133730"/>
    <w:rsid w:val="00135181"/>
    <w:rsid w:val="00137205"/>
    <w:rsid w:val="00137B9E"/>
    <w:rsid w:val="001421F4"/>
    <w:rsid w:val="0014366C"/>
    <w:rsid w:val="00144BF5"/>
    <w:rsid w:val="001478CF"/>
    <w:rsid w:val="001623C9"/>
    <w:rsid w:val="0016444F"/>
    <w:rsid w:val="0016700D"/>
    <w:rsid w:val="001679F0"/>
    <w:rsid w:val="00167C26"/>
    <w:rsid w:val="0017197D"/>
    <w:rsid w:val="00173E1A"/>
    <w:rsid w:val="00174159"/>
    <w:rsid w:val="00181233"/>
    <w:rsid w:val="001836C2"/>
    <w:rsid w:val="001842D0"/>
    <w:rsid w:val="001875A8"/>
    <w:rsid w:val="00187602"/>
    <w:rsid w:val="00190E97"/>
    <w:rsid w:val="0019623C"/>
    <w:rsid w:val="001A2505"/>
    <w:rsid w:val="001B0709"/>
    <w:rsid w:val="001B7B1C"/>
    <w:rsid w:val="001C75E3"/>
    <w:rsid w:val="001D01A7"/>
    <w:rsid w:val="001D028D"/>
    <w:rsid w:val="001D3394"/>
    <w:rsid w:val="001D3996"/>
    <w:rsid w:val="001D5FE8"/>
    <w:rsid w:val="001E0109"/>
    <w:rsid w:val="001E235D"/>
    <w:rsid w:val="001E2940"/>
    <w:rsid w:val="001E323A"/>
    <w:rsid w:val="001E5112"/>
    <w:rsid w:val="001E6523"/>
    <w:rsid w:val="001F661D"/>
    <w:rsid w:val="002034CD"/>
    <w:rsid w:val="00205ACD"/>
    <w:rsid w:val="00220C51"/>
    <w:rsid w:val="002214BC"/>
    <w:rsid w:val="00221AB5"/>
    <w:rsid w:val="002229A5"/>
    <w:rsid w:val="002234FF"/>
    <w:rsid w:val="00223A18"/>
    <w:rsid w:val="00223BEF"/>
    <w:rsid w:val="00226DE5"/>
    <w:rsid w:val="00227C57"/>
    <w:rsid w:val="0023403F"/>
    <w:rsid w:val="0023581B"/>
    <w:rsid w:val="00237995"/>
    <w:rsid w:val="0024200F"/>
    <w:rsid w:val="002424C2"/>
    <w:rsid w:val="002456C4"/>
    <w:rsid w:val="00245C29"/>
    <w:rsid w:val="00250E3E"/>
    <w:rsid w:val="00252111"/>
    <w:rsid w:val="00253DC5"/>
    <w:rsid w:val="002543DF"/>
    <w:rsid w:val="0026104D"/>
    <w:rsid w:val="00262AA6"/>
    <w:rsid w:val="00263B15"/>
    <w:rsid w:val="00264A71"/>
    <w:rsid w:val="00264BA8"/>
    <w:rsid w:val="0026715F"/>
    <w:rsid w:val="00271E12"/>
    <w:rsid w:val="00273C82"/>
    <w:rsid w:val="002819D3"/>
    <w:rsid w:val="00281BA9"/>
    <w:rsid w:val="002A491D"/>
    <w:rsid w:val="002A54F7"/>
    <w:rsid w:val="002B1333"/>
    <w:rsid w:val="002B216A"/>
    <w:rsid w:val="002B5A3A"/>
    <w:rsid w:val="002B734F"/>
    <w:rsid w:val="002C0CFA"/>
    <w:rsid w:val="002C122B"/>
    <w:rsid w:val="002C176F"/>
    <w:rsid w:val="002C2246"/>
    <w:rsid w:val="002C46CB"/>
    <w:rsid w:val="002C653D"/>
    <w:rsid w:val="002D0F1D"/>
    <w:rsid w:val="002D2157"/>
    <w:rsid w:val="002D3844"/>
    <w:rsid w:val="002F2AD0"/>
    <w:rsid w:val="002F32B1"/>
    <w:rsid w:val="002F4C9E"/>
    <w:rsid w:val="002F5367"/>
    <w:rsid w:val="002F6F94"/>
    <w:rsid w:val="003059EB"/>
    <w:rsid w:val="00305FD8"/>
    <w:rsid w:val="003102CB"/>
    <w:rsid w:val="00313758"/>
    <w:rsid w:val="00315875"/>
    <w:rsid w:val="00315F53"/>
    <w:rsid w:val="00321C09"/>
    <w:rsid w:val="003249D4"/>
    <w:rsid w:val="00326390"/>
    <w:rsid w:val="00332E87"/>
    <w:rsid w:val="00333BBF"/>
    <w:rsid w:val="003346E6"/>
    <w:rsid w:val="00335809"/>
    <w:rsid w:val="00336C47"/>
    <w:rsid w:val="00336E65"/>
    <w:rsid w:val="00337FDB"/>
    <w:rsid w:val="003435F3"/>
    <w:rsid w:val="00344CA6"/>
    <w:rsid w:val="00350380"/>
    <w:rsid w:val="00351891"/>
    <w:rsid w:val="003543CD"/>
    <w:rsid w:val="003578AB"/>
    <w:rsid w:val="0036061B"/>
    <w:rsid w:val="00360A04"/>
    <w:rsid w:val="00361354"/>
    <w:rsid w:val="00365420"/>
    <w:rsid w:val="00365C7E"/>
    <w:rsid w:val="003720FD"/>
    <w:rsid w:val="0037724F"/>
    <w:rsid w:val="003A5DB9"/>
    <w:rsid w:val="003A746E"/>
    <w:rsid w:val="003B1257"/>
    <w:rsid w:val="003B6BEB"/>
    <w:rsid w:val="003C07BB"/>
    <w:rsid w:val="003C1EDD"/>
    <w:rsid w:val="003C22E5"/>
    <w:rsid w:val="003C7DB8"/>
    <w:rsid w:val="003D045A"/>
    <w:rsid w:val="003D04FD"/>
    <w:rsid w:val="003D499D"/>
    <w:rsid w:val="003D6930"/>
    <w:rsid w:val="003D6D85"/>
    <w:rsid w:val="003E1B0C"/>
    <w:rsid w:val="003E205D"/>
    <w:rsid w:val="003E3B42"/>
    <w:rsid w:val="003E5F2F"/>
    <w:rsid w:val="003E6FCA"/>
    <w:rsid w:val="003F16FC"/>
    <w:rsid w:val="003F4942"/>
    <w:rsid w:val="003F51E5"/>
    <w:rsid w:val="00400ECB"/>
    <w:rsid w:val="00402F6C"/>
    <w:rsid w:val="004031AA"/>
    <w:rsid w:val="00403B34"/>
    <w:rsid w:val="00414A0B"/>
    <w:rsid w:val="00420774"/>
    <w:rsid w:val="00430084"/>
    <w:rsid w:val="004308CC"/>
    <w:rsid w:val="00432AEE"/>
    <w:rsid w:val="00433A4D"/>
    <w:rsid w:val="00440221"/>
    <w:rsid w:val="00443428"/>
    <w:rsid w:val="004459AA"/>
    <w:rsid w:val="00453516"/>
    <w:rsid w:val="00455474"/>
    <w:rsid w:val="00463C27"/>
    <w:rsid w:val="0046500E"/>
    <w:rsid w:val="00471728"/>
    <w:rsid w:val="00477565"/>
    <w:rsid w:val="00481D15"/>
    <w:rsid w:val="0048256D"/>
    <w:rsid w:val="00492950"/>
    <w:rsid w:val="004A1F74"/>
    <w:rsid w:val="004A3539"/>
    <w:rsid w:val="004A3B0C"/>
    <w:rsid w:val="004A4698"/>
    <w:rsid w:val="004A5843"/>
    <w:rsid w:val="004B045C"/>
    <w:rsid w:val="004B70EC"/>
    <w:rsid w:val="004C0AE9"/>
    <w:rsid w:val="004C2B77"/>
    <w:rsid w:val="004C545F"/>
    <w:rsid w:val="004D5B6D"/>
    <w:rsid w:val="004D688C"/>
    <w:rsid w:val="004E2C18"/>
    <w:rsid w:val="004E47B4"/>
    <w:rsid w:val="004E5713"/>
    <w:rsid w:val="004F2A3D"/>
    <w:rsid w:val="004F67A1"/>
    <w:rsid w:val="00500B92"/>
    <w:rsid w:val="00504909"/>
    <w:rsid w:val="005075A6"/>
    <w:rsid w:val="00516DE5"/>
    <w:rsid w:val="00517A8B"/>
    <w:rsid w:val="005203AB"/>
    <w:rsid w:val="00520A32"/>
    <w:rsid w:val="00523D81"/>
    <w:rsid w:val="00523F3B"/>
    <w:rsid w:val="00526238"/>
    <w:rsid w:val="00526BC2"/>
    <w:rsid w:val="005304EE"/>
    <w:rsid w:val="00532E2F"/>
    <w:rsid w:val="0053364D"/>
    <w:rsid w:val="00536A96"/>
    <w:rsid w:val="00537B1B"/>
    <w:rsid w:val="00537F42"/>
    <w:rsid w:val="00547AE5"/>
    <w:rsid w:val="00551819"/>
    <w:rsid w:val="0056547C"/>
    <w:rsid w:val="005675CE"/>
    <w:rsid w:val="005733B4"/>
    <w:rsid w:val="005733F1"/>
    <w:rsid w:val="0057494E"/>
    <w:rsid w:val="005750AE"/>
    <w:rsid w:val="00580011"/>
    <w:rsid w:val="00580A89"/>
    <w:rsid w:val="00586346"/>
    <w:rsid w:val="00590E9C"/>
    <w:rsid w:val="005916C3"/>
    <w:rsid w:val="00592346"/>
    <w:rsid w:val="00593003"/>
    <w:rsid w:val="00595E91"/>
    <w:rsid w:val="00597639"/>
    <w:rsid w:val="005A2226"/>
    <w:rsid w:val="005A459F"/>
    <w:rsid w:val="005A4629"/>
    <w:rsid w:val="005A68F2"/>
    <w:rsid w:val="005A770B"/>
    <w:rsid w:val="005B2F78"/>
    <w:rsid w:val="005B340E"/>
    <w:rsid w:val="005C0DDD"/>
    <w:rsid w:val="005C3B66"/>
    <w:rsid w:val="005C55A9"/>
    <w:rsid w:val="005C73D9"/>
    <w:rsid w:val="005C7402"/>
    <w:rsid w:val="005D0844"/>
    <w:rsid w:val="005D4415"/>
    <w:rsid w:val="005E43C8"/>
    <w:rsid w:val="005F156A"/>
    <w:rsid w:val="005F4472"/>
    <w:rsid w:val="005F44E9"/>
    <w:rsid w:val="00610E59"/>
    <w:rsid w:val="00611BDC"/>
    <w:rsid w:val="006122F7"/>
    <w:rsid w:val="00613094"/>
    <w:rsid w:val="00617067"/>
    <w:rsid w:val="00622736"/>
    <w:rsid w:val="0062375F"/>
    <w:rsid w:val="006249E3"/>
    <w:rsid w:val="00626012"/>
    <w:rsid w:val="00626A64"/>
    <w:rsid w:val="0063082F"/>
    <w:rsid w:val="00631638"/>
    <w:rsid w:val="0063308B"/>
    <w:rsid w:val="00636D5A"/>
    <w:rsid w:val="00640340"/>
    <w:rsid w:val="00641F72"/>
    <w:rsid w:val="00643A74"/>
    <w:rsid w:val="0064438F"/>
    <w:rsid w:val="00644DC7"/>
    <w:rsid w:val="0064501C"/>
    <w:rsid w:val="00645FA1"/>
    <w:rsid w:val="00647B1F"/>
    <w:rsid w:val="00652713"/>
    <w:rsid w:val="006528AA"/>
    <w:rsid w:val="00652E71"/>
    <w:rsid w:val="00654993"/>
    <w:rsid w:val="006562E9"/>
    <w:rsid w:val="00656D3A"/>
    <w:rsid w:val="00663C73"/>
    <w:rsid w:val="00664B03"/>
    <w:rsid w:val="00671F13"/>
    <w:rsid w:val="00672E45"/>
    <w:rsid w:val="00677ECD"/>
    <w:rsid w:val="006811DC"/>
    <w:rsid w:val="00690FAE"/>
    <w:rsid w:val="006949CD"/>
    <w:rsid w:val="00696900"/>
    <w:rsid w:val="006A473E"/>
    <w:rsid w:val="006A4817"/>
    <w:rsid w:val="006A57DD"/>
    <w:rsid w:val="006A786B"/>
    <w:rsid w:val="006B072D"/>
    <w:rsid w:val="006B3436"/>
    <w:rsid w:val="006B4DFE"/>
    <w:rsid w:val="006C41E6"/>
    <w:rsid w:val="006C4E5A"/>
    <w:rsid w:val="006C6FD1"/>
    <w:rsid w:val="006D32F8"/>
    <w:rsid w:val="006D5BC5"/>
    <w:rsid w:val="006D6047"/>
    <w:rsid w:val="006E3C98"/>
    <w:rsid w:val="006F0423"/>
    <w:rsid w:val="006F250F"/>
    <w:rsid w:val="006F3D65"/>
    <w:rsid w:val="006F4182"/>
    <w:rsid w:val="006F666D"/>
    <w:rsid w:val="00700E19"/>
    <w:rsid w:val="0070459B"/>
    <w:rsid w:val="0070524B"/>
    <w:rsid w:val="007055C9"/>
    <w:rsid w:val="00710E0B"/>
    <w:rsid w:val="00713915"/>
    <w:rsid w:val="007216EB"/>
    <w:rsid w:val="007217F5"/>
    <w:rsid w:val="0072188D"/>
    <w:rsid w:val="0072293D"/>
    <w:rsid w:val="00727D71"/>
    <w:rsid w:val="0073369D"/>
    <w:rsid w:val="00735029"/>
    <w:rsid w:val="00744121"/>
    <w:rsid w:val="00745304"/>
    <w:rsid w:val="007466F3"/>
    <w:rsid w:val="00751A18"/>
    <w:rsid w:val="00751B47"/>
    <w:rsid w:val="007531A1"/>
    <w:rsid w:val="007570F8"/>
    <w:rsid w:val="00760753"/>
    <w:rsid w:val="00761F2A"/>
    <w:rsid w:val="007621EC"/>
    <w:rsid w:val="00775DB6"/>
    <w:rsid w:val="00781F0B"/>
    <w:rsid w:val="00786E09"/>
    <w:rsid w:val="0079039C"/>
    <w:rsid w:val="00794E10"/>
    <w:rsid w:val="00796036"/>
    <w:rsid w:val="007A345E"/>
    <w:rsid w:val="007A417C"/>
    <w:rsid w:val="007B28D1"/>
    <w:rsid w:val="007C7EB6"/>
    <w:rsid w:val="007D2CF1"/>
    <w:rsid w:val="007D39AA"/>
    <w:rsid w:val="007D74E4"/>
    <w:rsid w:val="007E2895"/>
    <w:rsid w:val="007E3685"/>
    <w:rsid w:val="007F1F1E"/>
    <w:rsid w:val="007F414E"/>
    <w:rsid w:val="008018F1"/>
    <w:rsid w:val="0081200C"/>
    <w:rsid w:val="00812BFB"/>
    <w:rsid w:val="00814B39"/>
    <w:rsid w:val="00814E77"/>
    <w:rsid w:val="00817D7C"/>
    <w:rsid w:val="008221CA"/>
    <w:rsid w:val="00823CF3"/>
    <w:rsid w:val="00825774"/>
    <w:rsid w:val="008263F4"/>
    <w:rsid w:val="008268D1"/>
    <w:rsid w:val="00827FDC"/>
    <w:rsid w:val="0083280F"/>
    <w:rsid w:val="00834E55"/>
    <w:rsid w:val="00846511"/>
    <w:rsid w:val="00847505"/>
    <w:rsid w:val="00852D24"/>
    <w:rsid w:val="008546C7"/>
    <w:rsid w:val="0085743E"/>
    <w:rsid w:val="0086085D"/>
    <w:rsid w:val="00875D6A"/>
    <w:rsid w:val="008771FD"/>
    <w:rsid w:val="008773D0"/>
    <w:rsid w:val="00880464"/>
    <w:rsid w:val="00881E35"/>
    <w:rsid w:val="008830F4"/>
    <w:rsid w:val="008834DD"/>
    <w:rsid w:val="00886EC5"/>
    <w:rsid w:val="00886F6D"/>
    <w:rsid w:val="0089391A"/>
    <w:rsid w:val="00897500"/>
    <w:rsid w:val="008A0F7D"/>
    <w:rsid w:val="008A40F0"/>
    <w:rsid w:val="008A63F1"/>
    <w:rsid w:val="008B6A18"/>
    <w:rsid w:val="008B734F"/>
    <w:rsid w:val="008B7EE5"/>
    <w:rsid w:val="008C2C3B"/>
    <w:rsid w:val="008C38D8"/>
    <w:rsid w:val="008C3A96"/>
    <w:rsid w:val="008C4FA9"/>
    <w:rsid w:val="008C5414"/>
    <w:rsid w:val="008D53F4"/>
    <w:rsid w:val="008D5E38"/>
    <w:rsid w:val="008D764B"/>
    <w:rsid w:val="008E3D87"/>
    <w:rsid w:val="008F2BD8"/>
    <w:rsid w:val="00904606"/>
    <w:rsid w:val="00904E8C"/>
    <w:rsid w:val="009076AE"/>
    <w:rsid w:val="00910A21"/>
    <w:rsid w:val="00917866"/>
    <w:rsid w:val="00923A13"/>
    <w:rsid w:val="00925160"/>
    <w:rsid w:val="009266B0"/>
    <w:rsid w:val="00927C1F"/>
    <w:rsid w:val="00931A0D"/>
    <w:rsid w:val="00935429"/>
    <w:rsid w:val="00936C89"/>
    <w:rsid w:val="00941AA4"/>
    <w:rsid w:val="00944B80"/>
    <w:rsid w:val="009458AB"/>
    <w:rsid w:val="00952CB8"/>
    <w:rsid w:val="009534EC"/>
    <w:rsid w:val="0095393B"/>
    <w:rsid w:val="00954875"/>
    <w:rsid w:val="00956884"/>
    <w:rsid w:val="00956FEC"/>
    <w:rsid w:val="009576A1"/>
    <w:rsid w:val="00957735"/>
    <w:rsid w:val="00962B18"/>
    <w:rsid w:val="00963132"/>
    <w:rsid w:val="009644FB"/>
    <w:rsid w:val="00964AD0"/>
    <w:rsid w:val="00965251"/>
    <w:rsid w:val="00972E07"/>
    <w:rsid w:val="009732EC"/>
    <w:rsid w:val="00974960"/>
    <w:rsid w:val="009770A8"/>
    <w:rsid w:val="00977D97"/>
    <w:rsid w:val="00980D5A"/>
    <w:rsid w:val="009813D9"/>
    <w:rsid w:val="00981BB2"/>
    <w:rsid w:val="009847B4"/>
    <w:rsid w:val="0098526D"/>
    <w:rsid w:val="00991E30"/>
    <w:rsid w:val="009939F5"/>
    <w:rsid w:val="00994D25"/>
    <w:rsid w:val="00995F15"/>
    <w:rsid w:val="009A311D"/>
    <w:rsid w:val="009A7984"/>
    <w:rsid w:val="009B12AD"/>
    <w:rsid w:val="009B65CC"/>
    <w:rsid w:val="009B7309"/>
    <w:rsid w:val="009C498A"/>
    <w:rsid w:val="009C54E7"/>
    <w:rsid w:val="009C75A0"/>
    <w:rsid w:val="009D252E"/>
    <w:rsid w:val="009D39B8"/>
    <w:rsid w:val="009D5578"/>
    <w:rsid w:val="009D5F07"/>
    <w:rsid w:val="009E1639"/>
    <w:rsid w:val="009E531B"/>
    <w:rsid w:val="009E5AFB"/>
    <w:rsid w:val="009F0716"/>
    <w:rsid w:val="009F0DCD"/>
    <w:rsid w:val="009F1FBC"/>
    <w:rsid w:val="009F2A34"/>
    <w:rsid w:val="009F4A00"/>
    <w:rsid w:val="009F640F"/>
    <w:rsid w:val="00A02D7E"/>
    <w:rsid w:val="00A05577"/>
    <w:rsid w:val="00A11A3F"/>
    <w:rsid w:val="00A12A75"/>
    <w:rsid w:val="00A178C6"/>
    <w:rsid w:val="00A26122"/>
    <w:rsid w:val="00A27E19"/>
    <w:rsid w:val="00A3035A"/>
    <w:rsid w:val="00A317B8"/>
    <w:rsid w:val="00A3180D"/>
    <w:rsid w:val="00A32181"/>
    <w:rsid w:val="00A34747"/>
    <w:rsid w:val="00A347F4"/>
    <w:rsid w:val="00A349D1"/>
    <w:rsid w:val="00A36A39"/>
    <w:rsid w:val="00A44651"/>
    <w:rsid w:val="00A46FEC"/>
    <w:rsid w:val="00A52E7F"/>
    <w:rsid w:val="00A55F6F"/>
    <w:rsid w:val="00A56CE8"/>
    <w:rsid w:val="00A6445C"/>
    <w:rsid w:val="00A77906"/>
    <w:rsid w:val="00A77CCF"/>
    <w:rsid w:val="00A86B3D"/>
    <w:rsid w:val="00A911B5"/>
    <w:rsid w:val="00A91360"/>
    <w:rsid w:val="00A94BD2"/>
    <w:rsid w:val="00AA1546"/>
    <w:rsid w:val="00AA226D"/>
    <w:rsid w:val="00AA3678"/>
    <w:rsid w:val="00AA3C8D"/>
    <w:rsid w:val="00AA50D4"/>
    <w:rsid w:val="00AA6981"/>
    <w:rsid w:val="00AB0222"/>
    <w:rsid w:val="00AB0817"/>
    <w:rsid w:val="00AB0B04"/>
    <w:rsid w:val="00AB19EA"/>
    <w:rsid w:val="00AB1A2E"/>
    <w:rsid w:val="00AB38EE"/>
    <w:rsid w:val="00AC018F"/>
    <w:rsid w:val="00AC3FF0"/>
    <w:rsid w:val="00AD0483"/>
    <w:rsid w:val="00AD0D33"/>
    <w:rsid w:val="00AD1158"/>
    <w:rsid w:val="00AD6C1D"/>
    <w:rsid w:val="00AD7907"/>
    <w:rsid w:val="00AE223B"/>
    <w:rsid w:val="00AE395B"/>
    <w:rsid w:val="00AE494F"/>
    <w:rsid w:val="00AE51EB"/>
    <w:rsid w:val="00AF207A"/>
    <w:rsid w:val="00AF75CE"/>
    <w:rsid w:val="00B068A9"/>
    <w:rsid w:val="00B100D9"/>
    <w:rsid w:val="00B101BA"/>
    <w:rsid w:val="00B10314"/>
    <w:rsid w:val="00B1118B"/>
    <w:rsid w:val="00B11D22"/>
    <w:rsid w:val="00B16145"/>
    <w:rsid w:val="00B16617"/>
    <w:rsid w:val="00B2031D"/>
    <w:rsid w:val="00B22145"/>
    <w:rsid w:val="00B2697A"/>
    <w:rsid w:val="00B3118D"/>
    <w:rsid w:val="00B31A2C"/>
    <w:rsid w:val="00B34BAD"/>
    <w:rsid w:val="00B405AF"/>
    <w:rsid w:val="00B46938"/>
    <w:rsid w:val="00B46A96"/>
    <w:rsid w:val="00B471CF"/>
    <w:rsid w:val="00B50C3B"/>
    <w:rsid w:val="00B50CD7"/>
    <w:rsid w:val="00B51820"/>
    <w:rsid w:val="00B518BD"/>
    <w:rsid w:val="00B70561"/>
    <w:rsid w:val="00B719C7"/>
    <w:rsid w:val="00B740D3"/>
    <w:rsid w:val="00B742DD"/>
    <w:rsid w:val="00B7573E"/>
    <w:rsid w:val="00B7678F"/>
    <w:rsid w:val="00B86526"/>
    <w:rsid w:val="00B90310"/>
    <w:rsid w:val="00B913E4"/>
    <w:rsid w:val="00BA2CBB"/>
    <w:rsid w:val="00BA371A"/>
    <w:rsid w:val="00BB020D"/>
    <w:rsid w:val="00BB170E"/>
    <w:rsid w:val="00BB19A0"/>
    <w:rsid w:val="00BB51AC"/>
    <w:rsid w:val="00BB632F"/>
    <w:rsid w:val="00BC0635"/>
    <w:rsid w:val="00BC25F3"/>
    <w:rsid w:val="00BC28AE"/>
    <w:rsid w:val="00BC3C6F"/>
    <w:rsid w:val="00BC594B"/>
    <w:rsid w:val="00BD084A"/>
    <w:rsid w:val="00BD1A3B"/>
    <w:rsid w:val="00BD3D9D"/>
    <w:rsid w:val="00BE0AE3"/>
    <w:rsid w:val="00BE26C8"/>
    <w:rsid w:val="00BE3E22"/>
    <w:rsid w:val="00BE489A"/>
    <w:rsid w:val="00BE5CBD"/>
    <w:rsid w:val="00BF2FF6"/>
    <w:rsid w:val="00BF3FCD"/>
    <w:rsid w:val="00C00FC2"/>
    <w:rsid w:val="00C0138F"/>
    <w:rsid w:val="00C016C4"/>
    <w:rsid w:val="00C04555"/>
    <w:rsid w:val="00C04602"/>
    <w:rsid w:val="00C06806"/>
    <w:rsid w:val="00C23D19"/>
    <w:rsid w:val="00C346BD"/>
    <w:rsid w:val="00C35018"/>
    <w:rsid w:val="00C35372"/>
    <w:rsid w:val="00C35691"/>
    <w:rsid w:val="00C4503E"/>
    <w:rsid w:val="00C452B6"/>
    <w:rsid w:val="00C47077"/>
    <w:rsid w:val="00C555A0"/>
    <w:rsid w:val="00C573AA"/>
    <w:rsid w:val="00C63E7B"/>
    <w:rsid w:val="00C65019"/>
    <w:rsid w:val="00C76A0D"/>
    <w:rsid w:val="00C77C3D"/>
    <w:rsid w:val="00C8178D"/>
    <w:rsid w:val="00C84E48"/>
    <w:rsid w:val="00C86840"/>
    <w:rsid w:val="00C976FD"/>
    <w:rsid w:val="00CA3705"/>
    <w:rsid w:val="00CA4EA8"/>
    <w:rsid w:val="00CA556A"/>
    <w:rsid w:val="00CA558E"/>
    <w:rsid w:val="00CB4618"/>
    <w:rsid w:val="00CC0EB6"/>
    <w:rsid w:val="00CC2018"/>
    <w:rsid w:val="00CD1256"/>
    <w:rsid w:val="00CD1A49"/>
    <w:rsid w:val="00CD31F5"/>
    <w:rsid w:val="00CD67EE"/>
    <w:rsid w:val="00CD70A4"/>
    <w:rsid w:val="00CE20EB"/>
    <w:rsid w:val="00CE47D4"/>
    <w:rsid w:val="00CE6A60"/>
    <w:rsid w:val="00CF6F9A"/>
    <w:rsid w:val="00D02B4E"/>
    <w:rsid w:val="00D108CD"/>
    <w:rsid w:val="00D1228C"/>
    <w:rsid w:val="00D1345A"/>
    <w:rsid w:val="00D154A7"/>
    <w:rsid w:val="00D163DE"/>
    <w:rsid w:val="00D22450"/>
    <w:rsid w:val="00D24022"/>
    <w:rsid w:val="00D269F2"/>
    <w:rsid w:val="00D30979"/>
    <w:rsid w:val="00D366BC"/>
    <w:rsid w:val="00D42D8E"/>
    <w:rsid w:val="00D42DA7"/>
    <w:rsid w:val="00D472CD"/>
    <w:rsid w:val="00D50C15"/>
    <w:rsid w:val="00D53446"/>
    <w:rsid w:val="00D6144B"/>
    <w:rsid w:val="00D65481"/>
    <w:rsid w:val="00D814BB"/>
    <w:rsid w:val="00D821D9"/>
    <w:rsid w:val="00D84E2D"/>
    <w:rsid w:val="00D855BC"/>
    <w:rsid w:val="00D85EB6"/>
    <w:rsid w:val="00D86A16"/>
    <w:rsid w:val="00D936DB"/>
    <w:rsid w:val="00D958C3"/>
    <w:rsid w:val="00D966B6"/>
    <w:rsid w:val="00DA0FC7"/>
    <w:rsid w:val="00DA42EE"/>
    <w:rsid w:val="00DB40A7"/>
    <w:rsid w:val="00DC1020"/>
    <w:rsid w:val="00DC1C74"/>
    <w:rsid w:val="00DC4ADD"/>
    <w:rsid w:val="00DC677B"/>
    <w:rsid w:val="00DC6A59"/>
    <w:rsid w:val="00DD1113"/>
    <w:rsid w:val="00DD3050"/>
    <w:rsid w:val="00DD349D"/>
    <w:rsid w:val="00DE2F33"/>
    <w:rsid w:val="00DE3729"/>
    <w:rsid w:val="00DE70A6"/>
    <w:rsid w:val="00DF1044"/>
    <w:rsid w:val="00DF7554"/>
    <w:rsid w:val="00E02780"/>
    <w:rsid w:val="00E03C7E"/>
    <w:rsid w:val="00E20A90"/>
    <w:rsid w:val="00E27F41"/>
    <w:rsid w:val="00E40459"/>
    <w:rsid w:val="00E42311"/>
    <w:rsid w:val="00E452F8"/>
    <w:rsid w:val="00E45991"/>
    <w:rsid w:val="00E46EBC"/>
    <w:rsid w:val="00E47607"/>
    <w:rsid w:val="00E51EBA"/>
    <w:rsid w:val="00E52B8B"/>
    <w:rsid w:val="00E54E74"/>
    <w:rsid w:val="00E5744E"/>
    <w:rsid w:val="00E574A9"/>
    <w:rsid w:val="00E63FA6"/>
    <w:rsid w:val="00E73385"/>
    <w:rsid w:val="00E74998"/>
    <w:rsid w:val="00E83C56"/>
    <w:rsid w:val="00E84FC0"/>
    <w:rsid w:val="00E86252"/>
    <w:rsid w:val="00E86D6F"/>
    <w:rsid w:val="00E87493"/>
    <w:rsid w:val="00E91949"/>
    <w:rsid w:val="00E91E3D"/>
    <w:rsid w:val="00E921F0"/>
    <w:rsid w:val="00E941D1"/>
    <w:rsid w:val="00EA10B2"/>
    <w:rsid w:val="00EA1A20"/>
    <w:rsid w:val="00EA1AF2"/>
    <w:rsid w:val="00EA24A1"/>
    <w:rsid w:val="00EA4B95"/>
    <w:rsid w:val="00EB1BAC"/>
    <w:rsid w:val="00EB3493"/>
    <w:rsid w:val="00EB371E"/>
    <w:rsid w:val="00EB5A96"/>
    <w:rsid w:val="00EC2E04"/>
    <w:rsid w:val="00EC3A43"/>
    <w:rsid w:val="00EC48C1"/>
    <w:rsid w:val="00ED0DF3"/>
    <w:rsid w:val="00ED2367"/>
    <w:rsid w:val="00ED3C2E"/>
    <w:rsid w:val="00EE2BE7"/>
    <w:rsid w:val="00EE4C06"/>
    <w:rsid w:val="00EF40CE"/>
    <w:rsid w:val="00EF4945"/>
    <w:rsid w:val="00EF5C24"/>
    <w:rsid w:val="00EF6B8B"/>
    <w:rsid w:val="00EF6E66"/>
    <w:rsid w:val="00F00122"/>
    <w:rsid w:val="00F0575F"/>
    <w:rsid w:val="00F10AA4"/>
    <w:rsid w:val="00F11606"/>
    <w:rsid w:val="00F134F7"/>
    <w:rsid w:val="00F17B53"/>
    <w:rsid w:val="00F21E83"/>
    <w:rsid w:val="00F248B2"/>
    <w:rsid w:val="00F26AD0"/>
    <w:rsid w:val="00F362FD"/>
    <w:rsid w:val="00F36991"/>
    <w:rsid w:val="00F41657"/>
    <w:rsid w:val="00F42BBF"/>
    <w:rsid w:val="00F459B9"/>
    <w:rsid w:val="00F47BB0"/>
    <w:rsid w:val="00F50A01"/>
    <w:rsid w:val="00F60258"/>
    <w:rsid w:val="00F614F0"/>
    <w:rsid w:val="00F61C66"/>
    <w:rsid w:val="00F6483F"/>
    <w:rsid w:val="00F659C8"/>
    <w:rsid w:val="00F6677D"/>
    <w:rsid w:val="00F670E1"/>
    <w:rsid w:val="00F739CB"/>
    <w:rsid w:val="00F74650"/>
    <w:rsid w:val="00F80C00"/>
    <w:rsid w:val="00F83470"/>
    <w:rsid w:val="00F869E1"/>
    <w:rsid w:val="00F91977"/>
    <w:rsid w:val="00F94C3F"/>
    <w:rsid w:val="00F95FBE"/>
    <w:rsid w:val="00FA2DCE"/>
    <w:rsid w:val="00FA3480"/>
    <w:rsid w:val="00FA6F62"/>
    <w:rsid w:val="00FA77D3"/>
    <w:rsid w:val="00FB59D5"/>
    <w:rsid w:val="00FB7EF8"/>
    <w:rsid w:val="00FC65D3"/>
    <w:rsid w:val="00FD2CBE"/>
    <w:rsid w:val="00FE16EE"/>
    <w:rsid w:val="00FE21A2"/>
    <w:rsid w:val="00FE3224"/>
    <w:rsid w:val="00FE4501"/>
    <w:rsid w:val="00FE55CD"/>
    <w:rsid w:val="00FF0B65"/>
    <w:rsid w:val="00FF5B7D"/>
    <w:rsid w:val="00FF6075"/>
    <w:rsid w:val="00FF6179"/>
    <w:rsid w:val="00FF65F7"/>
    <w:rsid w:val="00FF682C"/>
    <w:rsid w:val="00FF6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ED639"/>
  <w15:docId w15:val="{108D9340-6ED0-47E5-9817-EA6FBEAE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390"/>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semiHidden/>
    <w:unhideWhenUsed/>
    <w:qFormat/>
    <w:rsid w:val="00326390"/>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semiHidden/>
    <w:rsid w:val="00326390"/>
    <w:rPr>
      <w:rFonts w:asciiTheme="majorHAnsi" w:eastAsiaTheme="majorEastAsia" w:hAnsiTheme="majorHAnsi" w:cstheme="majorBidi"/>
      <w:color w:val="404040" w:themeColor="text1" w:themeTint="BF"/>
      <w:sz w:val="20"/>
      <w:szCs w:val="20"/>
    </w:rPr>
  </w:style>
  <w:style w:type="paragraph" w:styleId="BodyTextIndent">
    <w:name w:val="Body Text Indent"/>
    <w:basedOn w:val="Normal"/>
    <w:link w:val="BodyTextIndentChar"/>
    <w:rsid w:val="00326390"/>
    <w:pPr>
      <w:spacing w:before="120" w:after="120"/>
      <w:ind w:firstLine="720"/>
      <w:jc w:val="both"/>
    </w:pPr>
    <w:rPr>
      <w:sz w:val="28"/>
      <w:lang w:val="vi-VN" w:eastAsia="vi-VN"/>
    </w:rPr>
  </w:style>
  <w:style w:type="character" w:customStyle="1" w:styleId="BodyTextIndentChar">
    <w:name w:val="Body Text Indent Char"/>
    <w:basedOn w:val="DefaultParagraphFont"/>
    <w:link w:val="BodyTextIndent"/>
    <w:rsid w:val="00326390"/>
    <w:rPr>
      <w:rFonts w:ascii="Times New Roman" w:eastAsia="Times New Roman" w:hAnsi="Times New Roman" w:cs="Times New Roman"/>
      <w:sz w:val="28"/>
      <w:szCs w:val="24"/>
      <w:lang w:val="vi-VN" w:eastAsia="vi-VN"/>
    </w:rPr>
  </w:style>
  <w:style w:type="paragraph" w:styleId="NormalWeb">
    <w:name w:val="Normal (Web)"/>
    <w:aliases w:val="Обычный (веб)1,Обычный (веб) Знак,Обычный (веб) Знак1,Обычный (веб) Знак Знак,webb,Char Char25,Char Char Char Char Char Char Char Char Char Char Char, Char Char25,Char Char Char,Char Char"/>
    <w:basedOn w:val="Normal"/>
    <w:link w:val="NormalWebChar"/>
    <w:uiPriority w:val="99"/>
    <w:qFormat/>
    <w:rsid w:val="00326390"/>
    <w:pPr>
      <w:spacing w:before="100" w:beforeAutospacing="1" w:after="100" w:afterAutospacing="1"/>
    </w:pPr>
  </w:style>
  <w:style w:type="character" w:customStyle="1" w:styleId="apple-converted-space">
    <w:name w:val="apple-converted-space"/>
    <w:basedOn w:val="DefaultParagraphFont"/>
    <w:rsid w:val="00326390"/>
  </w:style>
  <w:style w:type="character" w:styleId="FootnoteReference">
    <w:name w:val="footnote reference"/>
    <w:aliases w:val="Footnote text,ftref,BearingPoint,16 Point,Superscript 6 Point,fr,Footnote Text1,Footnote Text Char Char Char Char Char Char Ch Char Char Char Char Char Char C,f,Ref,de nota al pie,Footnote + Arial,10 pt,Black,Footnote Text11,Footnote"/>
    <w:link w:val="RefCharCharCharCharCharCharCharChar"/>
    <w:uiPriority w:val="99"/>
    <w:qFormat/>
    <w:rsid w:val="007E2895"/>
    <w:rPr>
      <w:vertAlign w:val="superscript"/>
    </w:rPr>
  </w:style>
  <w:style w:type="paragraph" w:styleId="FootnoteText">
    <w:name w:val="footnote text"/>
    <w:basedOn w:val="Normal"/>
    <w:link w:val="FootnoteTextChar"/>
    <w:uiPriority w:val="99"/>
    <w:rsid w:val="007E2895"/>
    <w:rPr>
      <w:sz w:val="20"/>
      <w:szCs w:val="20"/>
    </w:rPr>
  </w:style>
  <w:style w:type="character" w:customStyle="1" w:styleId="FootnoteTextChar">
    <w:name w:val="Footnote Text Char"/>
    <w:basedOn w:val="DefaultParagraphFont"/>
    <w:link w:val="FootnoteText"/>
    <w:uiPriority w:val="99"/>
    <w:rsid w:val="007E2895"/>
    <w:rPr>
      <w:rFonts w:ascii="Times New Roman" w:eastAsia="Times New Roman" w:hAnsi="Times New Roman" w:cs="Times New Roman"/>
      <w:sz w:val="20"/>
      <w:szCs w:val="20"/>
    </w:rPr>
  </w:style>
  <w:style w:type="character" w:customStyle="1" w:styleId="NormalWebChar">
    <w:name w:val="Normal (Web) Char"/>
    <w:aliases w:val="Обычный (веб)1 Char,Обычный (веб) Знак Char,Обычный (веб) Знак1 Char,Обычный (веб) Знак Знак Char,webb Char,Char Char25 Char,Char Char Char Char Char Char Char Char Char Char Char Char, Char Char25 Char,Char Char Char Char"/>
    <w:link w:val="NormalWeb"/>
    <w:uiPriority w:val="99"/>
    <w:qFormat/>
    <w:rsid w:val="007E2895"/>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D6930"/>
    <w:rPr>
      <w:color w:val="0000FF"/>
      <w:u w:val="single"/>
    </w:rPr>
  </w:style>
  <w:style w:type="paragraph" w:styleId="ListParagraph">
    <w:name w:val="List Paragraph"/>
    <w:aliases w:val="Numbered Paragraph,References,List Paragraph (numbered (a)),Bullets,IBL List Paragraph,List Paragraph nowy,Numbered List Paragraph,ANNEX,List Paragraph1,List Paragraph2,Normal 2,List_Paragraph,Multilevel para_II,Citation List,Resume Title"/>
    <w:basedOn w:val="Normal"/>
    <w:link w:val="ListParagraphChar"/>
    <w:uiPriority w:val="34"/>
    <w:qFormat/>
    <w:rsid w:val="00B7678F"/>
    <w:pPr>
      <w:ind w:left="720"/>
      <w:contextualSpacing/>
    </w:pPr>
  </w:style>
  <w:style w:type="paragraph" w:styleId="BalloonText">
    <w:name w:val="Balloon Text"/>
    <w:basedOn w:val="Normal"/>
    <w:link w:val="BalloonTextChar"/>
    <w:uiPriority w:val="99"/>
    <w:semiHidden/>
    <w:unhideWhenUsed/>
    <w:rsid w:val="00CA3705"/>
    <w:rPr>
      <w:rFonts w:ascii="Tahoma" w:hAnsi="Tahoma" w:cs="Tahoma"/>
      <w:sz w:val="16"/>
      <w:szCs w:val="16"/>
    </w:rPr>
  </w:style>
  <w:style w:type="character" w:customStyle="1" w:styleId="BalloonTextChar">
    <w:name w:val="Balloon Text Char"/>
    <w:basedOn w:val="DefaultParagraphFont"/>
    <w:link w:val="BalloonText"/>
    <w:uiPriority w:val="99"/>
    <w:semiHidden/>
    <w:rsid w:val="00CA3705"/>
    <w:rPr>
      <w:rFonts w:ascii="Tahoma" w:eastAsia="Times New Roman" w:hAnsi="Tahoma" w:cs="Tahoma"/>
      <w:sz w:val="16"/>
      <w:szCs w:val="16"/>
    </w:rPr>
  </w:style>
  <w:style w:type="paragraph" w:styleId="Header">
    <w:name w:val="header"/>
    <w:basedOn w:val="Normal"/>
    <w:link w:val="HeaderChar"/>
    <w:uiPriority w:val="99"/>
    <w:unhideWhenUsed/>
    <w:rsid w:val="00927C1F"/>
    <w:pPr>
      <w:tabs>
        <w:tab w:val="center" w:pos="4680"/>
        <w:tab w:val="right" w:pos="9360"/>
      </w:tabs>
    </w:pPr>
  </w:style>
  <w:style w:type="character" w:customStyle="1" w:styleId="HeaderChar">
    <w:name w:val="Header Char"/>
    <w:basedOn w:val="DefaultParagraphFont"/>
    <w:link w:val="Header"/>
    <w:uiPriority w:val="99"/>
    <w:rsid w:val="00927C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7C1F"/>
    <w:pPr>
      <w:tabs>
        <w:tab w:val="center" w:pos="4680"/>
        <w:tab w:val="right" w:pos="9360"/>
      </w:tabs>
    </w:pPr>
  </w:style>
  <w:style w:type="character" w:customStyle="1" w:styleId="FooterChar">
    <w:name w:val="Footer Char"/>
    <w:basedOn w:val="DefaultParagraphFont"/>
    <w:link w:val="Footer"/>
    <w:uiPriority w:val="99"/>
    <w:rsid w:val="00927C1F"/>
    <w:rPr>
      <w:rFonts w:ascii="Times New Roman" w:eastAsia="Times New Roman" w:hAnsi="Times New Roman" w:cs="Times New Roman"/>
      <w:sz w:val="24"/>
      <w:szCs w:val="24"/>
    </w:rPr>
  </w:style>
  <w:style w:type="character" w:customStyle="1" w:styleId="fontstyle01">
    <w:name w:val="fontstyle01"/>
    <w:basedOn w:val="DefaultParagraphFont"/>
    <w:rsid w:val="00FF6075"/>
    <w:rPr>
      <w:rFonts w:ascii="Times New Roman" w:hAnsi="Times New Roman" w:cs="Times New Roman" w:hint="default"/>
      <w:b w:val="0"/>
      <w:bCs w:val="0"/>
      <w:i w:val="0"/>
      <w:iCs w:val="0"/>
      <w:color w:val="000000"/>
      <w:sz w:val="28"/>
      <w:szCs w:val="28"/>
    </w:rPr>
  </w:style>
  <w:style w:type="character" w:customStyle="1" w:styleId="NormalWebChar1">
    <w:name w:val="Normal (Web) Char1"/>
    <w:aliases w:val="Обычный (веб)1 Char1,Обычный (веб) Знак Char1,Обычный (веб) Знак1 Char1,Обычный (веб) Знак Знак Char1,webb Char1,Char Char25 Char1,Char Char Char Char Char Char Char Char Char Char Char Char1"/>
    <w:locked/>
    <w:rsid w:val="0072188D"/>
    <w:rPr>
      <w:noProof/>
      <w:sz w:val="24"/>
      <w:szCs w:val="24"/>
      <w:lang w:val="vi-VN" w:eastAsia="zh-TW"/>
    </w:rPr>
  </w:style>
  <w:style w:type="character" w:customStyle="1" w:styleId="ListParagraphChar">
    <w:name w:val="List Paragraph Char"/>
    <w:aliases w:val="Numbered Paragraph Char,References Char,List Paragraph (numbered (a)) Char,Bullets Char,IBL List Paragraph Char,List Paragraph nowy Char,Numbered List Paragraph Char,ANNEX Char,List Paragraph1 Char,List Paragraph2 Char,Normal 2 Char"/>
    <w:link w:val="ListParagraph"/>
    <w:uiPriority w:val="34"/>
    <w:qFormat/>
    <w:locked/>
    <w:rsid w:val="00613094"/>
    <w:rPr>
      <w:rFonts w:ascii="Times New Roman" w:eastAsia="Times New Roman" w:hAnsi="Times New Roman" w:cs="Times New Roman"/>
      <w:sz w:val="24"/>
      <w:szCs w:val="24"/>
    </w:rPr>
  </w:style>
  <w:style w:type="paragraph" w:customStyle="1" w:styleId="RefCharCharCharCharCharCharCharChar">
    <w:name w:val="Ref Char Char Char Char Char Char Char Char"/>
    <w:aliases w:val="de nota al pie Char Char Char Char Char Char Char Char,Footnote text + 13 pt Char Char Char Char Char Char Char Char,Footnote text Char Char Char Char Char Char Char Char,ftref Char,Ref Char,Footnote Char"/>
    <w:basedOn w:val="Normal"/>
    <w:link w:val="FootnoteReference"/>
    <w:uiPriority w:val="99"/>
    <w:qFormat/>
    <w:rsid w:val="00E46EBC"/>
    <w:pPr>
      <w:spacing w:after="160" w:line="240" w:lineRule="exact"/>
    </w:pPr>
    <w:rPr>
      <w:rFonts w:asciiTheme="minorHAnsi" w:eastAsiaTheme="minorHAnsi" w:hAnsiTheme="minorHAnsi" w:cstheme="minorBidi"/>
      <w:sz w:val="22"/>
      <w:szCs w:val="22"/>
      <w:vertAlign w:val="superscript"/>
    </w:rPr>
  </w:style>
  <w:style w:type="paragraph" w:styleId="NoSpacing">
    <w:name w:val="No Spacing"/>
    <w:uiPriority w:val="1"/>
    <w:qFormat/>
    <w:rsid w:val="00F0575F"/>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41114">
      <w:bodyDiv w:val="1"/>
      <w:marLeft w:val="0"/>
      <w:marRight w:val="0"/>
      <w:marTop w:val="0"/>
      <w:marBottom w:val="0"/>
      <w:divBdr>
        <w:top w:val="none" w:sz="0" w:space="0" w:color="auto"/>
        <w:left w:val="none" w:sz="0" w:space="0" w:color="auto"/>
        <w:bottom w:val="none" w:sz="0" w:space="0" w:color="auto"/>
        <w:right w:val="none" w:sz="0" w:space="0" w:color="auto"/>
      </w:divBdr>
    </w:div>
    <w:div w:id="733772617">
      <w:bodyDiv w:val="1"/>
      <w:marLeft w:val="0"/>
      <w:marRight w:val="0"/>
      <w:marTop w:val="0"/>
      <w:marBottom w:val="0"/>
      <w:divBdr>
        <w:top w:val="none" w:sz="0" w:space="0" w:color="auto"/>
        <w:left w:val="none" w:sz="0" w:space="0" w:color="auto"/>
        <w:bottom w:val="none" w:sz="0" w:space="0" w:color="auto"/>
        <w:right w:val="none" w:sz="0" w:space="0" w:color="auto"/>
      </w:divBdr>
    </w:div>
    <w:div w:id="766773928">
      <w:bodyDiv w:val="1"/>
      <w:marLeft w:val="0"/>
      <w:marRight w:val="0"/>
      <w:marTop w:val="0"/>
      <w:marBottom w:val="0"/>
      <w:divBdr>
        <w:top w:val="none" w:sz="0" w:space="0" w:color="auto"/>
        <w:left w:val="none" w:sz="0" w:space="0" w:color="auto"/>
        <w:bottom w:val="none" w:sz="0" w:space="0" w:color="auto"/>
        <w:right w:val="none" w:sz="0" w:space="0" w:color="auto"/>
      </w:divBdr>
    </w:div>
    <w:div w:id="984815619">
      <w:bodyDiv w:val="1"/>
      <w:marLeft w:val="0"/>
      <w:marRight w:val="0"/>
      <w:marTop w:val="0"/>
      <w:marBottom w:val="0"/>
      <w:divBdr>
        <w:top w:val="none" w:sz="0" w:space="0" w:color="auto"/>
        <w:left w:val="none" w:sz="0" w:space="0" w:color="auto"/>
        <w:bottom w:val="none" w:sz="0" w:space="0" w:color="auto"/>
        <w:right w:val="none" w:sz="0" w:space="0" w:color="auto"/>
      </w:divBdr>
    </w:div>
    <w:div w:id="992486110">
      <w:bodyDiv w:val="1"/>
      <w:marLeft w:val="0"/>
      <w:marRight w:val="0"/>
      <w:marTop w:val="0"/>
      <w:marBottom w:val="0"/>
      <w:divBdr>
        <w:top w:val="none" w:sz="0" w:space="0" w:color="auto"/>
        <w:left w:val="none" w:sz="0" w:space="0" w:color="auto"/>
        <w:bottom w:val="none" w:sz="0" w:space="0" w:color="auto"/>
        <w:right w:val="none" w:sz="0" w:space="0" w:color="auto"/>
      </w:divBdr>
    </w:div>
    <w:div w:id="1188300095">
      <w:bodyDiv w:val="1"/>
      <w:marLeft w:val="0"/>
      <w:marRight w:val="0"/>
      <w:marTop w:val="0"/>
      <w:marBottom w:val="0"/>
      <w:divBdr>
        <w:top w:val="none" w:sz="0" w:space="0" w:color="auto"/>
        <w:left w:val="none" w:sz="0" w:space="0" w:color="auto"/>
        <w:bottom w:val="none" w:sz="0" w:space="0" w:color="auto"/>
        <w:right w:val="none" w:sz="0" w:space="0" w:color="auto"/>
      </w:divBdr>
    </w:div>
    <w:div w:id="1481729182">
      <w:bodyDiv w:val="1"/>
      <w:marLeft w:val="0"/>
      <w:marRight w:val="0"/>
      <w:marTop w:val="0"/>
      <w:marBottom w:val="0"/>
      <w:divBdr>
        <w:top w:val="none" w:sz="0" w:space="0" w:color="auto"/>
        <w:left w:val="none" w:sz="0" w:space="0" w:color="auto"/>
        <w:bottom w:val="none" w:sz="0" w:space="0" w:color="auto"/>
        <w:right w:val="none" w:sz="0" w:space="0" w:color="auto"/>
      </w:divBdr>
    </w:div>
    <w:div w:id="1517109821">
      <w:bodyDiv w:val="1"/>
      <w:marLeft w:val="0"/>
      <w:marRight w:val="0"/>
      <w:marTop w:val="0"/>
      <w:marBottom w:val="0"/>
      <w:divBdr>
        <w:top w:val="none" w:sz="0" w:space="0" w:color="auto"/>
        <w:left w:val="none" w:sz="0" w:space="0" w:color="auto"/>
        <w:bottom w:val="none" w:sz="0" w:space="0" w:color="auto"/>
        <w:right w:val="none" w:sz="0" w:space="0" w:color="auto"/>
      </w:divBdr>
    </w:div>
    <w:div w:id="159181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35F652CDCC0A4EBB26F256EE71AEC4" ma:contentTypeVersion="1" ma:contentTypeDescription="Create a new document." ma:contentTypeScope="" ma:versionID="0656c8660762c72fb6a6abd042bb8ff4">
  <xsd:schema xmlns:xsd="http://www.w3.org/2001/XMLSchema" xmlns:xs="http://www.w3.org/2001/XMLSchema" xmlns:p="http://schemas.microsoft.com/office/2006/metadata/properties" xmlns:ns2="df6cab6d-25a5-4a45-89de-f19c5af208b6" targetNamespace="http://schemas.microsoft.com/office/2006/metadata/properties" ma:root="true" ma:fieldsID="33dac6600548e5ebfdeec93af0257fcf" ns2:_="">
    <xsd:import namespace="df6cab6d-25a5-4a45-89de-f19c5af208b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cab6d-25a5-4a45-89de-f19c5af208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f6cab6d-25a5-4a45-89de-f19c5af208b6">QY5UZ4ZQWDMN-2102554853-14838</_dlc_DocId>
    <_dlc_DocIdUrl xmlns="df6cab6d-25a5-4a45-89de-f19c5af208b6">
      <Url>https://congan.dongnai.gov.vn/_layouts/15/DocIdRedir.aspx?ID=QY5UZ4ZQWDMN-2102554853-14838</Url>
      <Description>QY5UZ4ZQWDMN-2102554853-14838</Description>
    </_dlc_DocIdUrl>
  </documentManagement>
</p:properties>
</file>

<file path=customXml/itemProps1.xml><?xml version="1.0" encoding="utf-8"?>
<ds:datastoreItem xmlns:ds="http://schemas.openxmlformats.org/officeDocument/2006/customXml" ds:itemID="{0FCDBC64-DFC4-404B-A0EC-49CD3FB8E22E}">
  <ds:schemaRefs>
    <ds:schemaRef ds:uri="http://schemas.openxmlformats.org/officeDocument/2006/bibliography"/>
  </ds:schemaRefs>
</ds:datastoreItem>
</file>

<file path=customXml/itemProps2.xml><?xml version="1.0" encoding="utf-8"?>
<ds:datastoreItem xmlns:ds="http://schemas.openxmlformats.org/officeDocument/2006/customXml" ds:itemID="{9E77B375-9448-4909-806D-E510E3644788}"/>
</file>

<file path=customXml/itemProps3.xml><?xml version="1.0" encoding="utf-8"?>
<ds:datastoreItem xmlns:ds="http://schemas.openxmlformats.org/officeDocument/2006/customXml" ds:itemID="{712A0ACF-BF9D-4591-AC48-8406D2B80878}"/>
</file>

<file path=customXml/itemProps4.xml><?xml version="1.0" encoding="utf-8"?>
<ds:datastoreItem xmlns:ds="http://schemas.openxmlformats.org/officeDocument/2006/customXml" ds:itemID="{5EE4C804-D67F-4BDB-8BCC-DB515772D551}"/>
</file>

<file path=customXml/itemProps5.xml><?xml version="1.0" encoding="utf-8"?>
<ds:datastoreItem xmlns:ds="http://schemas.openxmlformats.org/officeDocument/2006/customXml" ds:itemID="{012922C5-4D98-40F6-8827-4BBEB4743A6D}"/>
</file>

<file path=docProps/app.xml><?xml version="1.0" encoding="utf-8"?>
<Properties xmlns="http://schemas.openxmlformats.org/officeDocument/2006/extended-properties" xmlns:vt="http://schemas.openxmlformats.org/officeDocument/2006/docPropsVTypes">
  <Template>Normal</Template>
  <TotalTime>2636</TotalTime>
  <Pages>7</Pages>
  <Words>2068</Words>
  <Characters>11790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Nam Hữu</cp:lastModifiedBy>
  <cp:revision>508</cp:revision>
  <cp:lastPrinted>2025-07-21T08:15:00Z</cp:lastPrinted>
  <dcterms:created xsi:type="dcterms:W3CDTF">2025-04-24T04:39:00Z</dcterms:created>
  <dcterms:modified xsi:type="dcterms:W3CDTF">2025-10-27T09:20:00Z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0x0101008A35F652CDCC0A4EBB26F256EE71AEC4</vt:lpwstr>
  </property>
  <property fmtid="{D5CDD505-2E9C-101B-9397-08002B2CF9AE}" pid="3" name="_dlc_DocIdItemGuid">
    <vt:lpwstr>73f76199-e289-455c-8cec-1f71a9026ec2</vt:lpwstr>
  </property>
</Properties>
</file>